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E6" w:rsidRPr="004C373F" w:rsidRDefault="00A24DE6" w:rsidP="00A24DE6">
      <w:pPr>
        <w:ind w:left="-567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4C373F">
        <w:rPr>
          <w:rFonts w:asciiTheme="minorHAnsi" w:hAnsiTheme="minorHAnsi" w:cstheme="minorHAnsi"/>
          <w:b/>
          <w:sz w:val="32"/>
          <w:szCs w:val="24"/>
        </w:rPr>
        <w:t xml:space="preserve">Notification of Changes to </w:t>
      </w:r>
    </w:p>
    <w:p w:rsidR="00A24DE6" w:rsidRPr="004C373F" w:rsidRDefault="00A24DE6" w:rsidP="00A24DE6">
      <w:pPr>
        <w:ind w:left="-567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4C373F">
        <w:rPr>
          <w:rFonts w:asciiTheme="minorHAnsi" w:hAnsiTheme="minorHAnsi" w:cstheme="minorHAnsi"/>
          <w:b/>
          <w:sz w:val="32"/>
          <w:szCs w:val="24"/>
        </w:rPr>
        <w:t>Financial Advisers and Authorised Insurance Representatives</w:t>
      </w:r>
    </w:p>
    <w:p w:rsidR="00A24DE6" w:rsidRDefault="00A24DE6" w:rsidP="00A24DE6">
      <w:pPr>
        <w:rPr>
          <w:rFonts w:asciiTheme="minorHAnsi" w:hAnsiTheme="minorHAnsi" w:cstheme="minorHAnsi"/>
          <w:sz w:val="22"/>
        </w:rPr>
      </w:pPr>
    </w:p>
    <w:p w:rsidR="004C373F" w:rsidRDefault="005F596A" w:rsidP="004C373F">
      <w:pPr>
        <w:ind w:left="-99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form must be completed by an appropriate individual, e.g. a director, compliance officer or other senior officer. It must not be completed by the individual being authorised</w:t>
      </w:r>
      <w:r w:rsidR="00903E6E">
        <w:rPr>
          <w:rFonts w:asciiTheme="minorHAnsi" w:hAnsiTheme="minorHAnsi" w:cstheme="minorHAnsi"/>
          <w:sz w:val="22"/>
        </w:rPr>
        <w:t>.</w:t>
      </w:r>
      <w:r w:rsidR="004C373F">
        <w:rPr>
          <w:rFonts w:asciiTheme="minorHAnsi" w:hAnsiTheme="minorHAnsi" w:cstheme="minorHAnsi"/>
          <w:sz w:val="22"/>
        </w:rPr>
        <w:t xml:space="preserve"> </w:t>
      </w:r>
    </w:p>
    <w:p w:rsidR="005F596A" w:rsidRPr="005F596A" w:rsidRDefault="005F596A" w:rsidP="00A24DE6">
      <w:pPr>
        <w:rPr>
          <w:rFonts w:asciiTheme="minorHAnsi" w:hAnsiTheme="minorHAnsi" w:cstheme="minorHAnsi"/>
          <w:sz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828"/>
        <w:gridCol w:w="7371"/>
      </w:tblGrid>
      <w:tr w:rsidR="00A24DE6" w:rsidRPr="005F596A" w:rsidTr="004C373F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Name of Licensee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629"/>
        </w:trPr>
        <w:tc>
          <w:tcPr>
            <w:tcW w:w="11199" w:type="dxa"/>
            <w:gridSpan w:val="2"/>
            <w:shd w:val="clear" w:color="auto" w:fill="D6E3BC" w:themeFill="accent3" w:themeFillTint="66"/>
            <w:vAlign w:val="center"/>
          </w:tcPr>
          <w:p w:rsidR="00A24DE6" w:rsidRPr="005F596A" w:rsidRDefault="00A24DE6" w:rsidP="00BA36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C373F">
              <w:rPr>
                <w:rFonts w:asciiTheme="minorHAnsi" w:hAnsiTheme="minorHAnsi" w:cstheme="minorHAnsi"/>
                <w:b/>
                <w:sz w:val="28"/>
              </w:rPr>
              <w:t>PERSONAL DETAILS</w:t>
            </w:r>
          </w:p>
        </w:tc>
      </w:tr>
      <w:tr w:rsidR="00A24DE6" w:rsidRPr="005F596A" w:rsidTr="004C373F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Full Name of Individual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  <w:r w:rsidRPr="005F596A">
              <w:rPr>
                <w:rFonts w:asciiTheme="minorHAnsi" w:hAnsiTheme="minorHAnsi" w:cstheme="minorHAnsi"/>
                <w:sz w:val="22"/>
              </w:rPr>
              <w:t>Mr/Mrs/Miss/Ms</w:t>
            </w:r>
          </w:p>
        </w:tc>
      </w:tr>
      <w:tr w:rsidR="00A24DE6" w:rsidRPr="005F596A" w:rsidTr="004C373F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Date of Birth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14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Home Address</w:t>
            </w:r>
          </w:p>
        </w:tc>
        <w:tc>
          <w:tcPr>
            <w:tcW w:w="7371" w:type="dxa"/>
            <w:shd w:val="clear" w:color="auto" w:fill="auto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Date of Employment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Previous Employment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C373F" w:rsidRPr="005F596A" w:rsidRDefault="004C373F" w:rsidP="00A24DE6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5"/>
        <w:gridCol w:w="1701"/>
        <w:gridCol w:w="5103"/>
      </w:tblGrid>
      <w:tr w:rsidR="00A24DE6" w:rsidRPr="005F596A" w:rsidTr="004C373F">
        <w:trPr>
          <w:trHeight w:val="570"/>
        </w:trPr>
        <w:tc>
          <w:tcPr>
            <w:tcW w:w="11199" w:type="dxa"/>
            <w:gridSpan w:val="3"/>
            <w:shd w:val="clear" w:color="auto" w:fill="D6E3BC" w:themeFill="accent3" w:themeFillTint="66"/>
            <w:vAlign w:val="center"/>
          </w:tcPr>
          <w:p w:rsidR="00A24DE6" w:rsidRPr="005F596A" w:rsidRDefault="00A24DE6" w:rsidP="00BA36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C373F">
              <w:rPr>
                <w:rFonts w:asciiTheme="minorHAnsi" w:hAnsiTheme="minorHAnsi" w:cstheme="minorHAnsi"/>
                <w:b/>
                <w:sz w:val="28"/>
              </w:rPr>
              <w:t>AUTHORISATION OF A FINANCIAL ADVISER OR AUTHORISED INSURANCE REPRESENTATIVE</w:t>
            </w:r>
          </w:p>
        </w:tc>
      </w:tr>
      <w:tr w:rsidR="00A24DE6" w:rsidRPr="005F596A" w:rsidTr="004C373F">
        <w:trPr>
          <w:trHeight w:val="49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 xml:space="preserve">Class of Business 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A24DE6" w:rsidRDefault="00A24DE6" w:rsidP="004C37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Date of Authorisation</w:t>
            </w:r>
          </w:p>
          <w:p w:rsidR="00310B05" w:rsidRPr="005F596A" w:rsidRDefault="00310B05" w:rsidP="004C373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DD/MM/YY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 xml:space="preserve">Name of mandatory qualification and its examining body (completed or in progress) </w:t>
            </w:r>
          </w:p>
        </w:tc>
      </w:tr>
      <w:tr w:rsidR="00A24DE6" w:rsidRPr="005F596A" w:rsidTr="004C373F">
        <w:trPr>
          <w:trHeight w:val="2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A24DE6" w:rsidRPr="005F596A" w:rsidRDefault="00470DFB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Controlled</w:t>
            </w:r>
            <w:r w:rsidR="00F073C8" w:rsidRPr="005F596A">
              <w:rPr>
                <w:rFonts w:asciiTheme="minorHAnsi" w:hAnsiTheme="minorHAnsi" w:cstheme="minorHAnsi"/>
                <w:b/>
                <w:sz w:val="22"/>
              </w:rPr>
              <w:t xml:space="preserve"> Investments</w:t>
            </w:r>
            <w:r w:rsidR="00A24DE6" w:rsidRPr="005F596A">
              <w:rPr>
                <w:rFonts w:asciiTheme="minorHAnsi" w:hAnsiTheme="minorHAnsi" w:cstheme="minorHAnsi"/>
                <w:b/>
                <w:sz w:val="22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DE6" w:rsidRPr="005F596A" w:rsidRDefault="00862125" w:rsidP="008621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/      /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2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Long Term Insurance (Single Premium)*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DE6" w:rsidRPr="005F596A" w:rsidRDefault="00862125" w:rsidP="008621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/      /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2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Long Term Insurance (Regular Premium)*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DE6" w:rsidRPr="005F596A" w:rsidRDefault="00862125" w:rsidP="008621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/      /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2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Life (Protection)**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DE6" w:rsidRPr="005F596A" w:rsidRDefault="00862125" w:rsidP="008621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/      /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4C373F">
        <w:trPr>
          <w:trHeight w:val="2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General Insurance (Personal)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DE6" w:rsidRPr="005F596A" w:rsidRDefault="00862125" w:rsidP="008621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/      /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24DE6" w:rsidRPr="005F596A" w:rsidRDefault="00A24DE6" w:rsidP="00BA36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F596A">
              <w:rPr>
                <w:rFonts w:asciiTheme="minorHAnsi" w:hAnsiTheme="minorHAnsi" w:cstheme="minorHAnsi"/>
                <w:sz w:val="22"/>
              </w:rPr>
              <w:t>N/A</w:t>
            </w:r>
          </w:p>
        </w:tc>
      </w:tr>
      <w:tr w:rsidR="00A24DE6" w:rsidRPr="005F596A" w:rsidTr="004C373F">
        <w:trPr>
          <w:trHeight w:val="2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General Insurance (Commercial)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DE6" w:rsidRPr="005F596A" w:rsidRDefault="00862125" w:rsidP="008621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/      /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24DE6" w:rsidRPr="005F596A" w:rsidRDefault="00A24DE6" w:rsidP="00BA36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F596A">
              <w:rPr>
                <w:rFonts w:asciiTheme="minorHAnsi" w:hAnsiTheme="minorHAnsi" w:cstheme="minorHAnsi"/>
                <w:sz w:val="22"/>
              </w:rPr>
              <w:t>N/A</w:t>
            </w:r>
          </w:p>
        </w:tc>
      </w:tr>
    </w:tbl>
    <w:p w:rsidR="004C373F" w:rsidRDefault="004C373F" w:rsidP="0041760C">
      <w:pPr>
        <w:ind w:left="-426" w:hanging="567"/>
        <w:rPr>
          <w:rFonts w:asciiTheme="minorHAnsi" w:hAnsiTheme="minorHAnsi" w:cstheme="minorHAnsi"/>
          <w:sz w:val="22"/>
        </w:rPr>
      </w:pPr>
    </w:p>
    <w:p w:rsidR="00A72C47" w:rsidRPr="005F596A" w:rsidRDefault="00A72C47" w:rsidP="0041760C">
      <w:pPr>
        <w:ind w:left="-426" w:hanging="567"/>
        <w:rPr>
          <w:rFonts w:asciiTheme="minorHAnsi" w:hAnsiTheme="minorHAnsi" w:cstheme="minorHAnsi"/>
          <w:sz w:val="22"/>
        </w:rPr>
      </w:pPr>
      <w:r w:rsidRPr="005F596A">
        <w:rPr>
          <w:rFonts w:asciiTheme="minorHAnsi" w:hAnsiTheme="minorHAnsi" w:cstheme="minorHAnsi"/>
          <w:sz w:val="22"/>
        </w:rPr>
        <w:t>*</w:t>
      </w:r>
      <w:r w:rsidRPr="005F596A">
        <w:rPr>
          <w:rFonts w:asciiTheme="minorHAnsi" w:hAnsiTheme="minorHAnsi" w:cstheme="minorHAnsi"/>
          <w:sz w:val="22"/>
        </w:rPr>
        <w:tab/>
        <w:t xml:space="preserve">Level 4 qualification specified in the </w:t>
      </w:r>
      <w:hyperlink r:id="rId8" w:history="1">
        <w:r w:rsidRPr="005F596A">
          <w:rPr>
            <w:rStyle w:val="Hyperlink"/>
            <w:rFonts w:asciiTheme="minorHAnsi" w:hAnsiTheme="minorHAnsi" w:cstheme="minorHAnsi"/>
            <w:sz w:val="22"/>
          </w:rPr>
          <w:t>Acceptable Qualification Table</w:t>
        </w:r>
      </w:hyperlink>
    </w:p>
    <w:p w:rsidR="00A72C47" w:rsidRPr="005F596A" w:rsidRDefault="00A72C47" w:rsidP="0041760C">
      <w:pPr>
        <w:pStyle w:val="ListParagraph"/>
        <w:ind w:left="-426" w:hanging="567"/>
        <w:rPr>
          <w:rFonts w:asciiTheme="minorHAnsi" w:hAnsiTheme="minorHAnsi" w:cstheme="minorHAnsi"/>
          <w:sz w:val="22"/>
          <w:szCs w:val="22"/>
        </w:rPr>
      </w:pPr>
      <w:r w:rsidRPr="005F596A">
        <w:rPr>
          <w:rFonts w:asciiTheme="minorHAnsi" w:hAnsiTheme="minorHAnsi" w:cstheme="minorHAnsi"/>
          <w:sz w:val="22"/>
          <w:szCs w:val="22"/>
        </w:rPr>
        <w:t xml:space="preserve">** </w:t>
      </w:r>
      <w:r w:rsidRPr="005F596A">
        <w:rPr>
          <w:rFonts w:asciiTheme="minorHAnsi" w:hAnsiTheme="minorHAnsi" w:cstheme="minorHAnsi"/>
          <w:sz w:val="22"/>
          <w:szCs w:val="22"/>
        </w:rPr>
        <w:tab/>
        <w:t xml:space="preserve">Level 3 </w:t>
      </w:r>
      <w:proofErr w:type="gramStart"/>
      <w:r w:rsidR="004C373F" w:rsidRPr="005F596A">
        <w:rPr>
          <w:rFonts w:asciiTheme="minorHAnsi" w:hAnsiTheme="minorHAnsi" w:cstheme="minorHAnsi"/>
          <w:sz w:val="22"/>
          <w:szCs w:val="22"/>
        </w:rPr>
        <w:t>qualification</w:t>
      </w:r>
      <w:proofErr w:type="gramEnd"/>
      <w:r w:rsidRPr="005F596A">
        <w:rPr>
          <w:rFonts w:asciiTheme="minorHAnsi" w:hAnsiTheme="minorHAnsi" w:cstheme="minorHAnsi"/>
          <w:sz w:val="22"/>
          <w:szCs w:val="22"/>
        </w:rPr>
        <w:t xml:space="preserve"> as set out under </w:t>
      </w:r>
      <w:hyperlink r:id="rId9" w:history="1">
        <w:r w:rsidRPr="005F596A">
          <w:rPr>
            <w:rStyle w:val="Hyperlink"/>
            <w:rFonts w:asciiTheme="minorHAnsi" w:hAnsiTheme="minorHAnsi" w:cstheme="minorHAnsi"/>
            <w:sz w:val="22"/>
            <w:szCs w:val="22"/>
          </w:rPr>
          <w:t>Training and Competence</w:t>
        </w:r>
      </w:hyperlink>
    </w:p>
    <w:p w:rsidR="00A72C47" w:rsidRPr="005F596A" w:rsidRDefault="00A72C47" w:rsidP="00A24DE6">
      <w:pPr>
        <w:rPr>
          <w:rFonts w:asciiTheme="minorHAnsi" w:hAnsiTheme="minorHAnsi" w:cstheme="minorHAnsi"/>
          <w:sz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828"/>
        <w:gridCol w:w="7371"/>
      </w:tblGrid>
      <w:tr w:rsidR="00A24DE6" w:rsidRPr="005F596A" w:rsidTr="004C373F">
        <w:trPr>
          <w:trHeight w:val="20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  <w:r w:rsidRPr="005F596A">
              <w:rPr>
                <w:rFonts w:asciiTheme="minorHAnsi" w:hAnsiTheme="minorHAnsi" w:cstheme="minorHAnsi"/>
                <w:sz w:val="22"/>
              </w:rPr>
              <w:t>Other Relevant Non-Mandatory Qualifications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72C47" w:rsidRPr="005F596A" w:rsidRDefault="00A72C47" w:rsidP="00A24DE6">
      <w:pPr>
        <w:rPr>
          <w:rFonts w:asciiTheme="minorHAnsi" w:hAnsiTheme="minorHAnsi" w:cstheme="minorHAnsi"/>
          <w:sz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3828"/>
        <w:gridCol w:w="7371"/>
      </w:tblGrid>
      <w:tr w:rsidR="005F596A" w:rsidRPr="005F596A" w:rsidTr="004C373F">
        <w:trPr>
          <w:trHeight w:val="555"/>
        </w:trPr>
        <w:tc>
          <w:tcPr>
            <w:tcW w:w="11199" w:type="dxa"/>
            <w:gridSpan w:val="2"/>
            <w:shd w:val="clear" w:color="auto" w:fill="EAF1DD" w:themeFill="accent3" w:themeFillTint="33"/>
            <w:vAlign w:val="center"/>
          </w:tcPr>
          <w:p w:rsidR="005F596A" w:rsidRPr="005F596A" w:rsidRDefault="005F596A" w:rsidP="00A10F5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I confirm that the above named individual has been assessed as competent by the Board to perform the role of Authorised Insurance Representative and/or Financial Adviser in accordance with the Guidance Note on Training and Competency Schemes.</w:t>
            </w:r>
          </w:p>
        </w:tc>
      </w:tr>
      <w:tr w:rsidR="004C373F" w:rsidRPr="005F596A" w:rsidTr="004C373F">
        <w:tblPrEx>
          <w:shd w:val="clear" w:color="auto" w:fill="auto"/>
        </w:tblPrEx>
        <w:trPr>
          <w:trHeight w:val="54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C373F" w:rsidRDefault="004C373F" w:rsidP="0061060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Completed by (name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and job title</w:t>
            </w:r>
            <w:r w:rsidRPr="005F596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  <w:p w:rsidR="005D2DA1" w:rsidRPr="005D2DA1" w:rsidRDefault="005D2DA1" w:rsidP="0061060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ensuring</w:t>
            </w:r>
            <w:r w:rsidRPr="005D2DA1">
              <w:rPr>
                <w:rFonts w:asciiTheme="minorHAnsi" w:hAnsiTheme="minorHAnsi" w:cstheme="minorHAnsi"/>
                <w:sz w:val="22"/>
              </w:rPr>
              <w:t xml:space="preserve"> all fields </w:t>
            </w:r>
            <w:r>
              <w:rPr>
                <w:rFonts w:asciiTheme="minorHAnsi" w:hAnsiTheme="minorHAnsi" w:cstheme="minorHAnsi"/>
                <w:sz w:val="22"/>
              </w:rPr>
              <w:t xml:space="preserve">above </w:t>
            </w:r>
            <w:r w:rsidRPr="005D2DA1">
              <w:rPr>
                <w:rFonts w:asciiTheme="minorHAnsi" w:hAnsiTheme="minorHAnsi" w:cstheme="minorHAnsi"/>
                <w:sz w:val="22"/>
              </w:rPr>
              <w:t>are completed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373F" w:rsidRPr="005F596A" w:rsidRDefault="004C373F" w:rsidP="006106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373F" w:rsidRPr="005F596A" w:rsidTr="004C373F">
        <w:tblPrEx>
          <w:shd w:val="clear" w:color="auto" w:fill="auto"/>
        </w:tblPrEx>
        <w:trPr>
          <w:trHeight w:val="387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4C373F" w:rsidRPr="005F596A" w:rsidRDefault="004C373F" w:rsidP="0061060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Date</w:t>
            </w:r>
            <w:r w:rsidR="005D2DA1">
              <w:rPr>
                <w:rFonts w:asciiTheme="minorHAnsi" w:hAnsiTheme="minorHAnsi" w:cstheme="minorHAnsi"/>
                <w:b/>
                <w:sz w:val="22"/>
              </w:rPr>
              <w:t xml:space="preserve"> completed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373F" w:rsidRPr="005F596A" w:rsidRDefault="004C373F" w:rsidP="006106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C373F" w:rsidRPr="005F596A" w:rsidRDefault="004C373F" w:rsidP="00A24DE6">
      <w:pPr>
        <w:rPr>
          <w:rFonts w:asciiTheme="minorHAnsi" w:hAnsiTheme="minorHAnsi" w:cstheme="minorHAnsi"/>
          <w:sz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828"/>
        <w:gridCol w:w="7371"/>
      </w:tblGrid>
      <w:tr w:rsidR="00A24DE6" w:rsidRPr="005F596A" w:rsidTr="005D2DA1">
        <w:trPr>
          <w:trHeight w:val="537"/>
        </w:trPr>
        <w:tc>
          <w:tcPr>
            <w:tcW w:w="11199" w:type="dxa"/>
            <w:gridSpan w:val="2"/>
            <w:shd w:val="clear" w:color="auto" w:fill="B8CCE4" w:themeFill="accent1" w:themeFillTint="66"/>
            <w:vAlign w:val="center"/>
          </w:tcPr>
          <w:p w:rsidR="00A24DE6" w:rsidRPr="005F596A" w:rsidRDefault="00A24DE6" w:rsidP="00BA36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C373F">
              <w:rPr>
                <w:rFonts w:asciiTheme="minorHAnsi" w:hAnsiTheme="minorHAnsi" w:cstheme="minorHAnsi"/>
                <w:b/>
                <w:sz w:val="28"/>
              </w:rPr>
              <w:t>DE-AUTHORISATION OF A FINANCIAL ADVISER OR AUTHORISED INSURANCE REPRESENTATIVE</w:t>
            </w:r>
          </w:p>
        </w:tc>
      </w:tr>
      <w:tr w:rsidR="00A24DE6" w:rsidRPr="005F596A" w:rsidTr="005D2DA1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Date of De-authorisation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4DE6" w:rsidRPr="005F596A" w:rsidTr="005D2DA1">
        <w:trPr>
          <w:trHeight w:val="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Reasons for De-authorisation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DE6" w:rsidRPr="005F596A" w:rsidRDefault="00A24DE6" w:rsidP="00BA36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72C47" w:rsidRPr="005F596A" w:rsidTr="005D2DA1">
        <w:trPr>
          <w:trHeight w:val="54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72C47" w:rsidRPr="005F596A" w:rsidRDefault="00A72C47" w:rsidP="009F221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Completed by (name</w:t>
            </w:r>
            <w:r w:rsidR="0027616D">
              <w:rPr>
                <w:rFonts w:asciiTheme="minorHAnsi" w:hAnsiTheme="minorHAnsi" w:cstheme="minorHAnsi"/>
                <w:b/>
                <w:sz w:val="22"/>
              </w:rPr>
              <w:t xml:space="preserve"> and job title</w:t>
            </w:r>
            <w:r w:rsidRPr="005F596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72C47" w:rsidRPr="005F596A" w:rsidRDefault="00A72C47" w:rsidP="009F221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72C47" w:rsidRPr="005F596A" w:rsidTr="005D2DA1">
        <w:trPr>
          <w:trHeight w:val="335"/>
        </w:trPr>
        <w:tc>
          <w:tcPr>
            <w:tcW w:w="3828" w:type="dxa"/>
            <w:shd w:val="clear" w:color="auto" w:fill="B8CCE4" w:themeFill="accent1" w:themeFillTint="66"/>
            <w:vAlign w:val="center"/>
          </w:tcPr>
          <w:p w:rsidR="00A72C47" w:rsidRPr="005F596A" w:rsidRDefault="00A72C47" w:rsidP="009F221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F596A">
              <w:rPr>
                <w:rFonts w:asciiTheme="minorHAnsi" w:hAnsiTheme="minorHAnsi" w:cstheme="minorHAnsi"/>
                <w:b/>
                <w:sz w:val="22"/>
              </w:rPr>
              <w:t>Date</w:t>
            </w:r>
            <w:r w:rsidR="005D2DA1">
              <w:rPr>
                <w:rFonts w:asciiTheme="minorHAnsi" w:hAnsiTheme="minorHAnsi" w:cstheme="minorHAnsi"/>
                <w:b/>
                <w:sz w:val="22"/>
              </w:rPr>
              <w:t xml:space="preserve"> completed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72C47" w:rsidRPr="005F596A" w:rsidRDefault="00A72C47" w:rsidP="009F221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D2DA1" w:rsidRPr="005D2DA1" w:rsidRDefault="005D2DA1" w:rsidP="00BB52EA">
      <w:pPr>
        <w:rPr>
          <w:rFonts w:asciiTheme="minorHAnsi" w:hAnsiTheme="minorHAnsi" w:cstheme="minorHAnsi"/>
          <w:sz w:val="22"/>
        </w:rPr>
      </w:pPr>
    </w:p>
    <w:sectPr w:rsidR="005D2DA1" w:rsidRPr="005D2DA1" w:rsidSect="009E2100">
      <w:footerReference w:type="default" r:id="rId10"/>
      <w:pgSz w:w="11906" w:h="16838"/>
      <w:pgMar w:top="426" w:right="1440" w:bottom="993" w:left="144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44" w:rsidRDefault="00470DFB">
      <w:r>
        <w:separator/>
      </w:r>
    </w:p>
  </w:endnote>
  <w:endnote w:type="continuationSeparator" w:id="0">
    <w:p w:rsidR="008A2344" w:rsidRDefault="0047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0" w:rsidRPr="00BB55B3" w:rsidRDefault="00BB52EA" w:rsidP="00BA1980">
    <w:pPr>
      <w:ind w:left="-993"/>
      <w:rPr>
        <w:rFonts w:ascii="Calibri" w:hAnsi="Calibri" w:cs="Calibri"/>
      </w:rPr>
    </w:pPr>
    <w:proofErr w:type="gramStart"/>
    <w:r>
      <w:rPr>
        <w:rFonts w:ascii="Calibri" w:hAnsi="Calibri" w:cs="Calibri"/>
      </w:rPr>
      <w:t xml:space="preserve">August </w:t>
    </w:r>
    <w:r w:rsidR="00A24DE6">
      <w:rPr>
        <w:rFonts w:ascii="Calibri" w:hAnsi="Calibri" w:cs="Calibri"/>
      </w:rPr>
      <w:t xml:space="preserve"> 201</w:t>
    </w:r>
    <w:r w:rsidR="002902AB">
      <w:rPr>
        <w:rFonts w:ascii="Calibri" w:hAnsi="Calibri" w:cs="Calibri"/>
      </w:rPr>
      <w:t>6</w:t>
    </w:r>
    <w:proofErr w:type="gramEnd"/>
  </w:p>
  <w:p w:rsidR="00BA1980" w:rsidRDefault="00743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44" w:rsidRDefault="00470DFB">
      <w:r>
        <w:separator/>
      </w:r>
    </w:p>
  </w:footnote>
  <w:footnote w:type="continuationSeparator" w:id="0">
    <w:p w:rsidR="008A2344" w:rsidRDefault="0047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E6"/>
    <w:rsid w:val="00056284"/>
    <w:rsid w:val="000B2763"/>
    <w:rsid w:val="000C6FAB"/>
    <w:rsid w:val="000C7F69"/>
    <w:rsid w:val="000E7349"/>
    <w:rsid w:val="00107D1B"/>
    <w:rsid w:val="00135930"/>
    <w:rsid w:val="001A4CAC"/>
    <w:rsid w:val="001D2A1E"/>
    <w:rsid w:val="002540C0"/>
    <w:rsid w:val="0027616D"/>
    <w:rsid w:val="0028165B"/>
    <w:rsid w:val="0028292E"/>
    <w:rsid w:val="002902AB"/>
    <w:rsid w:val="002A1394"/>
    <w:rsid w:val="002D60EB"/>
    <w:rsid w:val="002E7B36"/>
    <w:rsid w:val="0030491F"/>
    <w:rsid w:val="00307BDB"/>
    <w:rsid w:val="00310B05"/>
    <w:rsid w:val="0034758E"/>
    <w:rsid w:val="0041760C"/>
    <w:rsid w:val="00443353"/>
    <w:rsid w:val="0045370A"/>
    <w:rsid w:val="00470DFB"/>
    <w:rsid w:val="004A5268"/>
    <w:rsid w:val="004C373F"/>
    <w:rsid w:val="005521F1"/>
    <w:rsid w:val="005C65DC"/>
    <w:rsid w:val="005D2DA1"/>
    <w:rsid w:val="005E1B40"/>
    <w:rsid w:val="005F596A"/>
    <w:rsid w:val="00672175"/>
    <w:rsid w:val="006749F4"/>
    <w:rsid w:val="006842EE"/>
    <w:rsid w:val="006A21DA"/>
    <w:rsid w:val="006A3B3C"/>
    <w:rsid w:val="006C74ED"/>
    <w:rsid w:val="006D44EB"/>
    <w:rsid w:val="006E4380"/>
    <w:rsid w:val="00700661"/>
    <w:rsid w:val="00711FA3"/>
    <w:rsid w:val="00736492"/>
    <w:rsid w:val="00862125"/>
    <w:rsid w:val="008A02D4"/>
    <w:rsid w:val="008A2344"/>
    <w:rsid w:val="008C62F8"/>
    <w:rsid w:val="00903E6E"/>
    <w:rsid w:val="00932DA6"/>
    <w:rsid w:val="00941B32"/>
    <w:rsid w:val="0095210B"/>
    <w:rsid w:val="009E2100"/>
    <w:rsid w:val="009E7C99"/>
    <w:rsid w:val="009F02B7"/>
    <w:rsid w:val="00A0697F"/>
    <w:rsid w:val="00A10E46"/>
    <w:rsid w:val="00A24DE6"/>
    <w:rsid w:val="00A45114"/>
    <w:rsid w:val="00A72C47"/>
    <w:rsid w:val="00AE4BC8"/>
    <w:rsid w:val="00B355FD"/>
    <w:rsid w:val="00B56D47"/>
    <w:rsid w:val="00B629D0"/>
    <w:rsid w:val="00B72647"/>
    <w:rsid w:val="00B75958"/>
    <w:rsid w:val="00B84FBD"/>
    <w:rsid w:val="00BB0FB1"/>
    <w:rsid w:val="00BB52EA"/>
    <w:rsid w:val="00BE6BB6"/>
    <w:rsid w:val="00C17004"/>
    <w:rsid w:val="00C2083E"/>
    <w:rsid w:val="00C7140F"/>
    <w:rsid w:val="00C80836"/>
    <w:rsid w:val="00CD6476"/>
    <w:rsid w:val="00CF09DD"/>
    <w:rsid w:val="00D0434C"/>
    <w:rsid w:val="00D35784"/>
    <w:rsid w:val="00D96D32"/>
    <w:rsid w:val="00DD70F6"/>
    <w:rsid w:val="00E142F2"/>
    <w:rsid w:val="00E3057E"/>
    <w:rsid w:val="00E31EA7"/>
    <w:rsid w:val="00E50222"/>
    <w:rsid w:val="00E55853"/>
    <w:rsid w:val="00E812AB"/>
    <w:rsid w:val="00E8514A"/>
    <w:rsid w:val="00F00FD1"/>
    <w:rsid w:val="00F073C8"/>
    <w:rsid w:val="00F100C1"/>
    <w:rsid w:val="00F42FB1"/>
    <w:rsid w:val="00F62FB6"/>
    <w:rsid w:val="00F85CDA"/>
    <w:rsid w:val="00FA1CEF"/>
    <w:rsid w:val="00FC6F03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DE6"/>
    <w:pPr>
      <w:tabs>
        <w:tab w:val="center" w:pos="4513"/>
        <w:tab w:val="right" w:pos="9026"/>
      </w:tabs>
    </w:pPr>
    <w:rPr>
      <w:rFonts w:eastAsia="Calibri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4DE6"/>
    <w:rPr>
      <w:rFonts w:eastAsia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A24DE6"/>
    <w:pPr>
      <w:ind w:left="720"/>
      <w:contextualSpacing/>
    </w:pPr>
    <w:rPr>
      <w:rFonts w:eastAsia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24D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DE6"/>
    <w:pPr>
      <w:tabs>
        <w:tab w:val="center" w:pos="4513"/>
        <w:tab w:val="right" w:pos="9026"/>
      </w:tabs>
    </w:pPr>
    <w:rPr>
      <w:rFonts w:eastAsia="Calibri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4DE6"/>
    <w:rPr>
      <w:rFonts w:eastAsia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A24DE6"/>
    <w:pPr>
      <w:ind w:left="720"/>
      <w:contextualSpacing/>
    </w:pPr>
    <w:rPr>
      <w:rFonts w:eastAsia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24D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gfsc.gg/The-Commission/Documents%20and%20Forms/Acceptable%20Level%204%20Qualification%20Table.pdf"/>
  <Relationship Id="rId9" Type="http://schemas.openxmlformats.org/officeDocument/2006/relationships/hyperlink" TargetMode="External" Target="http://www.gfsc.gg/Insurance/Pages/Training-and-Competence.asp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13DE-9D1C-498D-8C52-5C7A106A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270</Words>
  <Characters>1541</Characters>
  <Application/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