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7222" w14:textId="77777777" w:rsidR="00C534E3" w:rsidRDefault="00C534E3">
      <w:pPr>
        <w:pStyle w:val="Title"/>
        <w:ind w:left="2880" w:firstLine="720"/>
        <w:jc w:val="both"/>
        <w:rPr>
          <w:b w:val="0"/>
          <w:noProof/>
        </w:rPr>
      </w:pPr>
    </w:p>
    <w:p w14:paraId="534E4D81" w14:textId="6C5B8F6B" w:rsidR="00844B26" w:rsidRDefault="00EE2586" w:rsidP="00706741">
      <w:pPr>
        <w:pStyle w:val="Title"/>
        <w:tabs>
          <w:tab w:val="left" w:pos="5103"/>
          <w:tab w:val="left" w:pos="6379"/>
        </w:tabs>
        <w:rPr>
          <w:bCs w:val="0"/>
          <w:smallCaps/>
          <w:noProof/>
          <w:color w:val="999999"/>
        </w:rPr>
      </w:pPr>
      <w:r w:rsidRPr="00734503">
        <w:rPr>
          <w:noProof/>
          <w:lang w:eastAsia="en-GB"/>
        </w:rPr>
        <w:drawing>
          <wp:inline distT="0" distB="0" distL="0" distR="0" wp14:anchorId="2CFF6C4E" wp14:editId="5DEAB6BD">
            <wp:extent cx="2019300" cy="1295400"/>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295400"/>
                    </a:xfrm>
                    <a:prstGeom prst="rect">
                      <a:avLst/>
                    </a:prstGeom>
                    <a:noFill/>
                    <a:ln>
                      <a:noFill/>
                    </a:ln>
                  </pic:spPr>
                </pic:pic>
              </a:graphicData>
            </a:graphic>
          </wp:inline>
        </w:drawing>
      </w:r>
    </w:p>
    <w:p w14:paraId="7E002ED1" w14:textId="77777777" w:rsidR="00844B26" w:rsidRPr="00844B26" w:rsidRDefault="00844B26">
      <w:pPr>
        <w:pStyle w:val="Title"/>
        <w:rPr>
          <w:b w:val="0"/>
          <w:bCs w:val="0"/>
          <w:smallCaps/>
          <w:noProof/>
          <w:color w:val="999999"/>
          <w:sz w:val="28"/>
          <w:szCs w:val="28"/>
        </w:rPr>
      </w:pPr>
    </w:p>
    <w:p w14:paraId="681109C6" w14:textId="1EE0D021" w:rsidR="00844B26" w:rsidRPr="00E92492" w:rsidRDefault="00A95FA9" w:rsidP="00844B26">
      <w:pPr>
        <w:jc w:val="center"/>
        <w:rPr>
          <w:iCs/>
          <w:smallCaps/>
          <w:sz w:val="40"/>
          <w:szCs w:val="40"/>
        </w:rPr>
      </w:pPr>
      <w:r>
        <w:rPr>
          <w:iCs/>
          <w:smallCaps/>
          <w:sz w:val="40"/>
          <w:szCs w:val="40"/>
        </w:rPr>
        <w:t>the protection of investors (bailiwick of guernsey) l</w:t>
      </w:r>
      <w:r w:rsidR="00844B26" w:rsidRPr="00E92492">
        <w:rPr>
          <w:iCs/>
          <w:smallCaps/>
          <w:sz w:val="40"/>
          <w:szCs w:val="40"/>
        </w:rPr>
        <w:t xml:space="preserve">aw, </w:t>
      </w:r>
      <w:r w:rsidR="00C407D4">
        <w:rPr>
          <w:iCs/>
          <w:smallCaps/>
          <w:sz w:val="40"/>
          <w:szCs w:val="40"/>
        </w:rPr>
        <w:t>2020</w:t>
      </w:r>
      <w:r>
        <w:rPr>
          <w:iCs/>
          <w:smallCaps/>
          <w:sz w:val="40"/>
          <w:szCs w:val="40"/>
        </w:rPr>
        <w:t xml:space="preserve"> (“the l</w:t>
      </w:r>
      <w:r w:rsidR="00AE2E95">
        <w:rPr>
          <w:iCs/>
          <w:smallCaps/>
          <w:sz w:val="40"/>
          <w:szCs w:val="40"/>
        </w:rPr>
        <w:t>aw”)</w:t>
      </w:r>
    </w:p>
    <w:p w14:paraId="70B0E8E3" w14:textId="77777777" w:rsidR="00C534E3" w:rsidRDefault="00EE2586">
      <w:pPr>
        <w:pStyle w:val="Title"/>
        <w:rPr>
          <w:bCs w:val="0"/>
          <w:smallCaps/>
          <w:noProof/>
          <w:color w:val="999999"/>
        </w:rPr>
      </w:pPr>
      <w:r>
        <w:rPr>
          <w:bCs w:val="0"/>
          <w:smallCaps/>
          <w:noProof/>
          <w:color w:val="999999"/>
          <w:lang w:eastAsia="en-GB"/>
        </w:rPr>
        <mc:AlternateContent>
          <mc:Choice Requires="wps">
            <w:drawing>
              <wp:anchor distT="0" distB="0" distL="114300" distR="114300" simplePos="0" relativeHeight="251658240" behindDoc="0" locked="0" layoutInCell="1" allowOverlap="1" wp14:anchorId="107158AA" wp14:editId="676329BA">
                <wp:simplePos x="0" y="0"/>
                <wp:positionH relativeFrom="column">
                  <wp:posOffset>-1905</wp:posOffset>
                </wp:positionH>
                <wp:positionV relativeFrom="paragraph">
                  <wp:posOffset>1315085</wp:posOffset>
                </wp:positionV>
                <wp:extent cx="6567805" cy="3466465"/>
                <wp:effectExtent l="0" t="0" r="23495" b="19685"/>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3466465"/>
                        </a:xfrm>
                        <a:prstGeom prst="rect">
                          <a:avLst/>
                        </a:prstGeom>
                        <a:solidFill>
                          <a:srgbClr val="FFFFFF"/>
                        </a:solidFill>
                        <a:ln w="9525">
                          <a:solidFill>
                            <a:srgbClr val="000000"/>
                          </a:solidFill>
                          <a:miter lim="800000"/>
                          <a:headEnd/>
                          <a:tailEnd/>
                        </a:ln>
                      </wps:spPr>
                      <wps:txbx>
                        <w:txbxContent>
                          <w:p w14:paraId="2222C511" w14:textId="471D9426" w:rsidR="00173DD7" w:rsidRDefault="00733557" w:rsidP="00173DD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NOTES ON COMPLETION OF FORM </w:t>
                            </w:r>
                            <w:r w:rsidR="002905A0">
                              <w:rPr>
                                <w:rFonts w:ascii="Times New Roman" w:hAnsi="Times New Roman" w:cs="Times New Roman"/>
                                <w:bCs w:val="0"/>
                                <w:smallCaps/>
                                <w:noProof/>
                                <w:sz w:val="20"/>
                                <w:szCs w:val="20"/>
                              </w:rPr>
                              <w:t>NCF 202</w:t>
                            </w:r>
                            <w:r w:rsidR="0094163B">
                              <w:rPr>
                                <w:rFonts w:ascii="Times New Roman" w:hAnsi="Times New Roman" w:cs="Times New Roman"/>
                                <w:bCs w:val="0"/>
                                <w:smallCaps/>
                                <w:noProof/>
                                <w:sz w:val="20"/>
                                <w:szCs w:val="20"/>
                              </w:rPr>
                              <w:t>3</w:t>
                            </w:r>
                            <w:r w:rsidR="00173DD7">
                              <w:rPr>
                                <w:rFonts w:ascii="Times New Roman" w:hAnsi="Times New Roman" w:cs="Times New Roman"/>
                                <w:bCs w:val="0"/>
                                <w:smallCaps/>
                                <w:noProof/>
                                <w:sz w:val="20"/>
                                <w:szCs w:val="20"/>
                              </w:rPr>
                              <w:t>:</w:t>
                            </w:r>
                          </w:p>
                          <w:p w14:paraId="2AEED287" w14:textId="77777777" w:rsidR="00173DD7" w:rsidRDefault="00173DD7" w:rsidP="00173DD7">
                            <w:pPr>
                              <w:pStyle w:val="Title"/>
                              <w:jc w:val="left"/>
                              <w:rPr>
                                <w:rFonts w:ascii="Times New Roman" w:hAnsi="Times New Roman" w:cs="Times New Roman"/>
                                <w:bCs w:val="0"/>
                                <w:smallCaps/>
                                <w:noProof/>
                                <w:sz w:val="20"/>
                                <w:szCs w:val="20"/>
                              </w:rPr>
                            </w:pPr>
                          </w:p>
                          <w:p w14:paraId="270F451C" w14:textId="4929A850" w:rsidR="00FB4183" w:rsidRPr="00FB4183" w:rsidRDefault="00AC6763"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smallCaps/>
                                <w:noProof/>
                                <w:sz w:val="20"/>
                                <w:szCs w:val="20"/>
                              </w:rPr>
                              <w:t>T</w:t>
                            </w:r>
                            <w:r>
                              <w:rPr>
                                <w:rFonts w:ascii="Times New Roman" w:hAnsi="Times New Roman" w:cs="Times New Roman"/>
                                <w:b w:val="0"/>
                                <w:bCs w:val="0"/>
                                <w:noProof/>
                                <w:sz w:val="20"/>
                                <w:szCs w:val="20"/>
                              </w:rPr>
                              <w:t>his Form</w:t>
                            </w:r>
                            <w:r w:rsidR="00FB4183">
                              <w:rPr>
                                <w:rFonts w:ascii="Times New Roman" w:hAnsi="Times New Roman" w:cs="Times New Roman"/>
                                <w:b w:val="0"/>
                                <w:bCs w:val="0"/>
                                <w:smallCaps/>
                                <w:noProof/>
                                <w:sz w:val="20"/>
                                <w:szCs w:val="20"/>
                              </w:rPr>
                              <w:t xml:space="preserve"> </w:t>
                            </w:r>
                            <w:r w:rsidR="002905A0">
                              <w:rPr>
                                <w:rFonts w:ascii="Times New Roman" w:hAnsi="Times New Roman" w:cs="Times New Roman"/>
                                <w:b w:val="0"/>
                                <w:bCs w:val="0"/>
                                <w:smallCaps/>
                                <w:noProof/>
                                <w:sz w:val="20"/>
                                <w:szCs w:val="20"/>
                              </w:rPr>
                              <w:t>NCF 202</w:t>
                            </w:r>
                            <w:r w:rsidR="0094163B">
                              <w:rPr>
                                <w:rFonts w:ascii="Times New Roman" w:hAnsi="Times New Roman" w:cs="Times New Roman"/>
                                <w:b w:val="0"/>
                                <w:bCs w:val="0"/>
                                <w:smallCaps/>
                                <w:noProof/>
                                <w:sz w:val="20"/>
                                <w:szCs w:val="20"/>
                              </w:rPr>
                              <w:t>3</w:t>
                            </w:r>
                            <w:r w:rsidR="004F092D">
                              <w:rPr>
                                <w:rFonts w:ascii="Times New Roman" w:hAnsi="Times New Roman" w:cs="Times New Roman"/>
                                <w:b w:val="0"/>
                                <w:bCs w:val="0"/>
                                <w:noProof/>
                                <w:sz w:val="20"/>
                                <w:szCs w:val="20"/>
                              </w:rPr>
                              <w:t xml:space="preserve"> should </w:t>
                            </w:r>
                            <w:r w:rsidR="00FB4183">
                              <w:rPr>
                                <w:rFonts w:ascii="Times New Roman" w:hAnsi="Times New Roman" w:cs="Times New Roman"/>
                                <w:b w:val="0"/>
                                <w:bCs w:val="0"/>
                                <w:noProof/>
                                <w:sz w:val="20"/>
                                <w:szCs w:val="20"/>
                              </w:rPr>
                              <w:t>be completed by</w:t>
                            </w:r>
                            <w:r w:rsidR="002905A0">
                              <w:rPr>
                                <w:rFonts w:ascii="Times New Roman" w:hAnsi="Times New Roman" w:cs="Times New Roman"/>
                                <w:b w:val="0"/>
                                <w:bCs w:val="0"/>
                                <w:noProof/>
                                <w:sz w:val="20"/>
                                <w:szCs w:val="20"/>
                              </w:rPr>
                              <w:t xml:space="preserve"> the Governing Body</w:t>
                            </w:r>
                            <w:r w:rsidR="00E13F62">
                              <w:rPr>
                                <w:rFonts w:ascii="Times New Roman" w:hAnsi="Times New Roman" w:cs="Times New Roman"/>
                                <w:b w:val="0"/>
                                <w:bCs w:val="0"/>
                                <w:noProof/>
                                <w:sz w:val="20"/>
                                <w:szCs w:val="20"/>
                              </w:rPr>
                              <w:t xml:space="preserve"> (see Note </w:t>
                            </w:r>
                            <w:r w:rsidR="000C7694">
                              <w:rPr>
                                <w:rFonts w:ascii="Times New Roman" w:hAnsi="Times New Roman" w:cs="Times New Roman"/>
                                <w:b w:val="0"/>
                                <w:bCs w:val="0"/>
                                <w:noProof/>
                                <w:sz w:val="20"/>
                                <w:szCs w:val="20"/>
                              </w:rPr>
                              <w:t>1</w:t>
                            </w:r>
                            <w:r w:rsidR="00E13F62">
                              <w:rPr>
                                <w:rFonts w:ascii="Times New Roman" w:hAnsi="Times New Roman" w:cs="Times New Roman"/>
                                <w:b w:val="0"/>
                                <w:bCs w:val="0"/>
                                <w:noProof/>
                                <w:sz w:val="20"/>
                                <w:szCs w:val="20"/>
                              </w:rPr>
                              <w:t>)</w:t>
                            </w:r>
                            <w:r w:rsidR="002905A0">
                              <w:rPr>
                                <w:rFonts w:ascii="Times New Roman" w:hAnsi="Times New Roman" w:cs="Times New Roman"/>
                                <w:b w:val="0"/>
                                <w:bCs w:val="0"/>
                                <w:noProof/>
                                <w:sz w:val="20"/>
                                <w:szCs w:val="20"/>
                              </w:rPr>
                              <w:t xml:space="preserve"> of a Scheme</w:t>
                            </w:r>
                            <w:r w:rsidR="00B8103F">
                              <w:rPr>
                                <w:rFonts w:ascii="Times New Roman" w:hAnsi="Times New Roman" w:cs="Times New Roman"/>
                                <w:b w:val="0"/>
                                <w:bCs w:val="0"/>
                                <w:noProof/>
                                <w:sz w:val="20"/>
                                <w:szCs w:val="20"/>
                              </w:rPr>
                              <w:t>,</w:t>
                            </w:r>
                            <w:r w:rsidR="00FB4183">
                              <w:rPr>
                                <w:rFonts w:ascii="Times New Roman" w:hAnsi="Times New Roman" w:cs="Times New Roman"/>
                                <w:b w:val="0"/>
                                <w:bCs w:val="0"/>
                                <w:noProof/>
                                <w:sz w:val="20"/>
                                <w:szCs w:val="20"/>
                              </w:rPr>
                              <w:t xml:space="preserve"> on behalf of </w:t>
                            </w:r>
                            <w:r w:rsidR="002905A0">
                              <w:rPr>
                                <w:rFonts w:ascii="Times New Roman" w:hAnsi="Times New Roman" w:cs="Times New Roman"/>
                                <w:b w:val="0"/>
                                <w:bCs w:val="0"/>
                                <w:noProof/>
                                <w:sz w:val="20"/>
                                <w:szCs w:val="20"/>
                              </w:rPr>
                              <w:t xml:space="preserve">that </w:t>
                            </w:r>
                            <w:r w:rsidR="00FB4183">
                              <w:rPr>
                                <w:rFonts w:ascii="Times New Roman" w:hAnsi="Times New Roman" w:cs="Times New Roman"/>
                                <w:b w:val="0"/>
                                <w:bCs w:val="0"/>
                                <w:noProof/>
                                <w:sz w:val="20"/>
                                <w:szCs w:val="20"/>
                              </w:rPr>
                              <w:t>Scheme</w:t>
                            </w:r>
                            <w:r w:rsidR="00B8103F">
                              <w:rPr>
                                <w:rFonts w:ascii="Times New Roman" w:hAnsi="Times New Roman" w:cs="Times New Roman"/>
                                <w:b w:val="0"/>
                                <w:bCs w:val="0"/>
                                <w:noProof/>
                                <w:sz w:val="20"/>
                                <w:szCs w:val="20"/>
                              </w:rPr>
                              <w:t>,</w:t>
                            </w:r>
                            <w:r w:rsidR="00FB4183">
                              <w:rPr>
                                <w:rFonts w:ascii="Times New Roman" w:hAnsi="Times New Roman" w:cs="Times New Roman"/>
                                <w:b w:val="0"/>
                                <w:bCs w:val="0"/>
                                <w:noProof/>
                                <w:sz w:val="20"/>
                                <w:szCs w:val="20"/>
                              </w:rPr>
                              <w:t xml:space="preserve"> </w:t>
                            </w:r>
                            <w:r w:rsidR="002905A0">
                              <w:rPr>
                                <w:rFonts w:ascii="Times New Roman" w:hAnsi="Times New Roman" w:cs="Times New Roman"/>
                                <w:b w:val="0"/>
                                <w:bCs w:val="0"/>
                                <w:noProof/>
                                <w:sz w:val="20"/>
                                <w:szCs w:val="20"/>
                              </w:rPr>
                              <w:t xml:space="preserve">seeking </w:t>
                            </w:r>
                            <w:r w:rsidR="00FB4183">
                              <w:rPr>
                                <w:rFonts w:ascii="Times New Roman" w:hAnsi="Times New Roman" w:cs="Times New Roman"/>
                                <w:b w:val="0"/>
                                <w:bCs w:val="0"/>
                                <w:noProof/>
                                <w:sz w:val="20"/>
                                <w:szCs w:val="20"/>
                              </w:rPr>
                              <w:t>to use the</w:t>
                            </w:r>
                            <w:r w:rsidR="0058115A">
                              <w:rPr>
                                <w:rFonts w:ascii="Times New Roman" w:hAnsi="Times New Roman" w:cs="Times New Roman"/>
                                <w:b w:val="0"/>
                                <w:bCs w:val="0"/>
                                <w:noProof/>
                                <w:sz w:val="20"/>
                                <w:szCs w:val="20"/>
                              </w:rPr>
                              <w:t xml:space="preserve"> description of </w:t>
                            </w:r>
                            <w:r w:rsidR="002905A0">
                              <w:rPr>
                                <w:rFonts w:ascii="Times New Roman" w:hAnsi="Times New Roman" w:cs="Times New Roman"/>
                                <w:b w:val="0"/>
                                <w:bCs w:val="0"/>
                                <w:noProof/>
                                <w:sz w:val="20"/>
                                <w:szCs w:val="20"/>
                              </w:rPr>
                              <w:t>Natural Capital Fund</w:t>
                            </w:r>
                            <w:r w:rsidR="00FB4183">
                              <w:rPr>
                                <w:rFonts w:ascii="Times New Roman" w:hAnsi="Times New Roman" w:cs="Times New Roman"/>
                                <w:b w:val="0"/>
                                <w:bCs w:val="0"/>
                                <w:noProof/>
                                <w:sz w:val="20"/>
                                <w:szCs w:val="20"/>
                              </w:rPr>
                              <w:t>.</w:t>
                            </w:r>
                            <w:r w:rsidR="00FB4183">
                              <w:rPr>
                                <w:rFonts w:ascii="Times New Roman" w:hAnsi="Times New Roman" w:cs="Times New Roman"/>
                                <w:b w:val="0"/>
                                <w:bCs w:val="0"/>
                                <w:smallCaps/>
                                <w:noProof/>
                                <w:sz w:val="20"/>
                                <w:szCs w:val="20"/>
                              </w:rPr>
                              <w:t xml:space="preserve"> </w:t>
                            </w:r>
                          </w:p>
                          <w:p w14:paraId="0FDB0244" w14:textId="2DF8329E" w:rsidR="00173DD7" w:rsidRPr="003E5DDE"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All questions on</w:t>
                            </w:r>
                            <w:r w:rsidR="009D4608">
                              <w:rPr>
                                <w:rFonts w:ascii="Times New Roman" w:hAnsi="Times New Roman" w:cs="Times New Roman"/>
                                <w:b w:val="0"/>
                                <w:bCs w:val="0"/>
                                <w:noProof/>
                                <w:sz w:val="20"/>
                                <w:szCs w:val="20"/>
                              </w:rPr>
                              <w:t xml:space="preserve"> this </w:t>
                            </w:r>
                            <w:r w:rsidR="00733557">
                              <w:rPr>
                                <w:rFonts w:ascii="Times New Roman" w:hAnsi="Times New Roman" w:cs="Times New Roman"/>
                                <w:b w:val="0"/>
                                <w:bCs w:val="0"/>
                                <w:noProof/>
                                <w:sz w:val="20"/>
                                <w:szCs w:val="20"/>
                              </w:rPr>
                              <w:t xml:space="preserve">Form </w:t>
                            </w:r>
                            <w:r w:rsidR="002905A0">
                              <w:rPr>
                                <w:rFonts w:ascii="Times New Roman" w:hAnsi="Times New Roman" w:cs="Times New Roman"/>
                                <w:b w:val="0"/>
                                <w:bCs w:val="0"/>
                                <w:noProof/>
                                <w:sz w:val="20"/>
                                <w:szCs w:val="20"/>
                              </w:rPr>
                              <w:t>NCF 202</w:t>
                            </w:r>
                            <w:r w:rsidR="0094163B">
                              <w:rPr>
                                <w:rFonts w:ascii="Times New Roman" w:hAnsi="Times New Roman" w:cs="Times New Roman"/>
                                <w:b w:val="0"/>
                                <w:bCs w:val="0"/>
                                <w:noProof/>
                                <w:sz w:val="20"/>
                                <w:szCs w:val="20"/>
                              </w:rPr>
                              <w:t>3</w:t>
                            </w:r>
                            <w:r w:rsidR="002730C0">
                              <w:rPr>
                                <w:rFonts w:ascii="Times New Roman" w:hAnsi="Times New Roman" w:cs="Times New Roman"/>
                                <w:b w:val="0"/>
                                <w:bCs w:val="0"/>
                                <w:noProof/>
                                <w:sz w:val="20"/>
                                <w:szCs w:val="20"/>
                              </w:rPr>
                              <w:t xml:space="preserve"> must</w:t>
                            </w:r>
                            <w:r>
                              <w:rPr>
                                <w:rFonts w:ascii="Times New Roman" w:hAnsi="Times New Roman" w:cs="Times New Roman"/>
                                <w:b w:val="0"/>
                                <w:bCs w:val="0"/>
                                <w:noProof/>
                                <w:sz w:val="20"/>
                                <w:szCs w:val="20"/>
                              </w:rPr>
                              <w:t xml:space="preserve"> be completed, forms received unsigned will be returned. State “not applicable” where a question does not apply; an explanation of this answer should be provided if an explanation is not immediately obvious from infor</w:t>
                            </w:r>
                            <w:r w:rsidR="00C76338">
                              <w:rPr>
                                <w:rFonts w:ascii="Times New Roman" w:hAnsi="Times New Roman" w:cs="Times New Roman"/>
                                <w:b w:val="0"/>
                                <w:bCs w:val="0"/>
                                <w:noProof/>
                                <w:sz w:val="20"/>
                                <w:szCs w:val="20"/>
                              </w:rPr>
                              <w:t>mation given elsewhere on this f</w:t>
                            </w:r>
                            <w:r>
                              <w:rPr>
                                <w:rFonts w:ascii="Times New Roman" w:hAnsi="Times New Roman" w:cs="Times New Roman"/>
                                <w:b w:val="0"/>
                                <w:bCs w:val="0"/>
                                <w:noProof/>
                                <w:sz w:val="20"/>
                                <w:szCs w:val="20"/>
                              </w:rPr>
                              <w:t>orm.</w:t>
                            </w:r>
                          </w:p>
                          <w:p w14:paraId="5FF29BEE" w14:textId="77777777" w:rsidR="00173DD7" w:rsidRPr="006F7227"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answer to a question is unknown, or provisional, or is modified at a later stage in the application process, the applicant should recognise that this may cause delay to the </w:t>
                            </w:r>
                            <w:r w:rsidR="00733557">
                              <w:rPr>
                                <w:rFonts w:ascii="Times New Roman" w:hAnsi="Times New Roman" w:cs="Times New Roman"/>
                                <w:b w:val="0"/>
                                <w:bCs w:val="0"/>
                                <w:noProof/>
                                <w:sz w:val="20"/>
                                <w:szCs w:val="20"/>
                              </w:rPr>
                              <w:t>consideration of the notification</w:t>
                            </w:r>
                            <w:r>
                              <w:rPr>
                                <w:rFonts w:ascii="Times New Roman" w:hAnsi="Times New Roman" w:cs="Times New Roman"/>
                                <w:b w:val="0"/>
                                <w:bCs w:val="0"/>
                                <w:noProof/>
                                <w:sz w:val="20"/>
                                <w:szCs w:val="20"/>
                              </w:rPr>
                              <w:t>.</w:t>
                            </w:r>
                          </w:p>
                          <w:p w14:paraId="7954E042" w14:textId="77777777" w:rsidR="00173DD7" w:rsidRPr="00624100"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If there is insufficient space on the form, please append additional sheet(s) and initial each sheet.</w:t>
                            </w:r>
                          </w:p>
                          <w:p w14:paraId="482C4C45" w14:textId="5BF60E33" w:rsidR="00173DD7" w:rsidRPr="00510C20" w:rsidRDefault="009D4608"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This f</w:t>
                            </w:r>
                            <w:r w:rsidR="00173DD7">
                              <w:rPr>
                                <w:rFonts w:ascii="Times New Roman" w:hAnsi="Times New Roman" w:cs="Times New Roman"/>
                                <w:b w:val="0"/>
                                <w:bCs w:val="0"/>
                                <w:noProof/>
                                <w:sz w:val="20"/>
                                <w:szCs w:val="20"/>
                              </w:rPr>
                              <w:t>orm should be</w:t>
                            </w:r>
                            <w:r w:rsidR="00050DAD">
                              <w:rPr>
                                <w:rFonts w:ascii="Times New Roman" w:hAnsi="Times New Roman" w:cs="Times New Roman"/>
                                <w:b w:val="0"/>
                                <w:bCs w:val="0"/>
                                <w:noProof/>
                                <w:sz w:val="20"/>
                                <w:szCs w:val="20"/>
                              </w:rPr>
                              <w:t xml:space="preserve"> typed or</w:t>
                            </w:r>
                            <w:r w:rsidR="00173DD7">
                              <w:rPr>
                                <w:rFonts w:ascii="Times New Roman" w:hAnsi="Times New Roman" w:cs="Times New Roman"/>
                                <w:b w:val="0"/>
                                <w:bCs w:val="0"/>
                                <w:noProof/>
                                <w:sz w:val="20"/>
                                <w:szCs w:val="20"/>
                              </w:rPr>
                              <w:t xml:space="preserve"> completed in block letters.</w:t>
                            </w:r>
                          </w:p>
                          <w:p w14:paraId="098BA468" w14:textId="036842C8" w:rsidR="00F274AB" w:rsidRPr="006F7227" w:rsidRDefault="00F274AB"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notification is in relation to a new scheme (i.e. one which is not already authorised or registered under the Law) this </w:t>
                            </w:r>
                            <w:r w:rsidR="00B8103F">
                              <w:rPr>
                                <w:rFonts w:ascii="Times New Roman" w:hAnsi="Times New Roman" w:cs="Times New Roman"/>
                                <w:b w:val="0"/>
                                <w:bCs w:val="0"/>
                                <w:noProof/>
                                <w:sz w:val="20"/>
                                <w:szCs w:val="20"/>
                              </w:rPr>
                              <w:t>F</w:t>
                            </w:r>
                            <w:r>
                              <w:rPr>
                                <w:rFonts w:ascii="Times New Roman" w:hAnsi="Times New Roman" w:cs="Times New Roman"/>
                                <w:b w:val="0"/>
                                <w:bCs w:val="0"/>
                                <w:noProof/>
                                <w:sz w:val="20"/>
                                <w:szCs w:val="20"/>
                              </w:rPr>
                              <w:t>orm NCF 202</w:t>
                            </w:r>
                            <w:r w:rsidR="0094163B">
                              <w:rPr>
                                <w:rFonts w:ascii="Times New Roman" w:hAnsi="Times New Roman" w:cs="Times New Roman"/>
                                <w:b w:val="0"/>
                                <w:bCs w:val="0"/>
                                <w:noProof/>
                                <w:sz w:val="20"/>
                                <w:szCs w:val="20"/>
                              </w:rPr>
                              <w:t>3</w:t>
                            </w:r>
                            <w:r>
                              <w:rPr>
                                <w:rFonts w:ascii="Times New Roman" w:hAnsi="Times New Roman" w:cs="Times New Roman"/>
                                <w:b w:val="0"/>
                                <w:bCs w:val="0"/>
                                <w:noProof/>
                                <w:sz w:val="20"/>
                                <w:szCs w:val="20"/>
                              </w:rPr>
                              <w:t xml:space="preserve"> should be accompanied by a completed application form and associated documentation relevant to the </w:t>
                            </w:r>
                            <w:r w:rsidR="000C7694">
                              <w:rPr>
                                <w:rFonts w:ascii="Times New Roman" w:hAnsi="Times New Roman" w:cs="Times New Roman"/>
                                <w:b w:val="0"/>
                                <w:bCs w:val="0"/>
                                <w:noProof/>
                                <w:sz w:val="20"/>
                                <w:szCs w:val="20"/>
                              </w:rPr>
                              <w:t xml:space="preserve">type and </w:t>
                            </w:r>
                            <w:r w:rsidR="00B8103F">
                              <w:rPr>
                                <w:rFonts w:ascii="Times New Roman" w:hAnsi="Times New Roman" w:cs="Times New Roman"/>
                                <w:b w:val="0"/>
                                <w:bCs w:val="0"/>
                                <w:noProof/>
                                <w:sz w:val="20"/>
                                <w:szCs w:val="20"/>
                              </w:rPr>
                              <w:t>class</w:t>
                            </w:r>
                            <w:r>
                              <w:rPr>
                                <w:rFonts w:ascii="Times New Roman" w:hAnsi="Times New Roman" w:cs="Times New Roman"/>
                                <w:b w:val="0"/>
                                <w:bCs w:val="0"/>
                                <w:noProof/>
                                <w:sz w:val="20"/>
                                <w:szCs w:val="20"/>
                              </w:rPr>
                              <w:t xml:space="preserve"> of scheme for which the application is being made, and the relevant application fee in respect of an application for that </w:t>
                            </w:r>
                            <w:r w:rsidR="00B8103F">
                              <w:rPr>
                                <w:rFonts w:ascii="Times New Roman" w:hAnsi="Times New Roman" w:cs="Times New Roman"/>
                                <w:b w:val="0"/>
                                <w:bCs w:val="0"/>
                                <w:noProof/>
                                <w:sz w:val="20"/>
                                <w:szCs w:val="20"/>
                              </w:rPr>
                              <w:t>class</w:t>
                            </w:r>
                            <w:r>
                              <w:rPr>
                                <w:rFonts w:ascii="Times New Roman" w:hAnsi="Times New Roman" w:cs="Times New Roman"/>
                                <w:b w:val="0"/>
                                <w:bCs w:val="0"/>
                                <w:noProof/>
                                <w:sz w:val="20"/>
                                <w:szCs w:val="20"/>
                              </w:rPr>
                              <w:t xml:space="preserve"> of scheme should be remitted to the Commission. </w:t>
                            </w:r>
                          </w:p>
                          <w:p w14:paraId="6676DC7D" w14:textId="2FEFF7B6" w:rsidR="00173DD7" w:rsidRPr="006F7227" w:rsidRDefault="0073355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Form </w:t>
                            </w:r>
                            <w:r w:rsidR="002905A0">
                              <w:rPr>
                                <w:rFonts w:ascii="Times New Roman" w:hAnsi="Times New Roman" w:cs="Times New Roman"/>
                                <w:b w:val="0"/>
                                <w:bCs w:val="0"/>
                                <w:noProof/>
                                <w:sz w:val="20"/>
                                <w:szCs w:val="20"/>
                              </w:rPr>
                              <w:t>NCF 202</w:t>
                            </w:r>
                            <w:r w:rsidR="0094163B">
                              <w:rPr>
                                <w:rFonts w:ascii="Times New Roman" w:hAnsi="Times New Roman" w:cs="Times New Roman"/>
                                <w:b w:val="0"/>
                                <w:bCs w:val="0"/>
                                <w:noProof/>
                                <w:sz w:val="20"/>
                                <w:szCs w:val="20"/>
                              </w:rPr>
                              <w:t>3</w:t>
                            </w:r>
                            <w:r w:rsidR="00173DD7">
                              <w:rPr>
                                <w:rFonts w:ascii="Times New Roman" w:hAnsi="Times New Roman" w:cs="Times New Roman"/>
                                <w:b w:val="0"/>
                                <w:bCs w:val="0"/>
                                <w:noProof/>
                                <w:sz w:val="20"/>
                                <w:szCs w:val="20"/>
                              </w:rPr>
                              <w:t xml:space="preserve"> should be submitted </w:t>
                            </w:r>
                            <w:r w:rsidR="008A5457">
                              <w:rPr>
                                <w:rFonts w:ascii="Times New Roman" w:hAnsi="Times New Roman" w:cs="Times New Roman"/>
                                <w:b w:val="0"/>
                                <w:bCs w:val="0"/>
                                <w:noProof/>
                                <w:sz w:val="20"/>
                                <w:szCs w:val="20"/>
                              </w:rPr>
                              <w:t xml:space="preserve">electronically </w:t>
                            </w:r>
                            <w:r w:rsidR="00173DD7">
                              <w:rPr>
                                <w:rFonts w:ascii="Times New Roman" w:hAnsi="Times New Roman" w:cs="Times New Roman"/>
                                <w:b w:val="0"/>
                                <w:bCs w:val="0"/>
                                <w:noProof/>
                                <w:sz w:val="20"/>
                                <w:szCs w:val="20"/>
                              </w:rPr>
                              <w:t>together with all supporting documentation, where applicable, to</w:t>
                            </w:r>
                            <w:r w:rsidR="008A5457">
                              <w:rPr>
                                <w:rFonts w:ascii="Times New Roman" w:hAnsi="Times New Roman" w:cs="Times New Roman"/>
                                <w:b w:val="0"/>
                                <w:bCs w:val="0"/>
                                <w:noProof/>
                                <w:sz w:val="20"/>
                                <w:szCs w:val="20"/>
                              </w:rPr>
                              <w:t xml:space="preserve">: </w:t>
                            </w:r>
                            <w:hyperlink r:id="rId11" w:history="1">
                              <w:r w:rsidR="008A5457" w:rsidRPr="000317DB">
                                <w:rPr>
                                  <w:rStyle w:val="Hyperlink"/>
                                  <w:rFonts w:ascii="Times New Roman" w:hAnsi="Times New Roman" w:cs="Times New Roman"/>
                                  <w:b w:val="0"/>
                                  <w:bCs w:val="0"/>
                                  <w:noProof/>
                                  <w:sz w:val="20"/>
                                  <w:szCs w:val="20"/>
                                </w:rPr>
                                <w:t>authorisations@gfsc.gg</w:t>
                              </w:r>
                            </w:hyperlink>
                          </w:p>
                          <w:p w14:paraId="78F5970D" w14:textId="77777777" w:rsidR="00173DD7" w:rsidRDefault="00173DD7" w:rsidP="00AE2E95">
                            <w:pPr>
                              <w:pStyle w:val="Title"/>
                              <w:ind w:left="454"/>
                              <w:jc w:val="both"/>
                              <w:rPr>
                                <w:rFonts w:ascii="Times New Roman" w:hAnsi="Times New Roman" w:cs="Times New Roman"/>
                                <w:b w:val="0"/>
                                <w:bCs w:val="0"/>
                                <w:noProof/>
                                <w:sz w:val="20"/>
                                <w:szCs w:val="20"/>
                              </w:rPr>
                            </w:pPr>
                          </w:p>
                          <w:p w14:paraId="00B0C04B" w14:textId="2C0D160A" w:rsidR="008A5457" w:rsidRPr="008A5457" w:rsidRDefault="008A5457" w:rsidP="008A5457">
                            <w:pPr>
                              <w:rPr>
                                <w:sz w:val="20"/>
                                <w:lang w:val="en"/>
                              </w:rPr>
                            </w:pPr>
                            <w:r w:rsidRPr="008A5457">
                              <w:rPr>
                                <w:sz w:val="20"/>
                                <w:lang w:val="en"/>
                              </w:rPr>
                              <w:t>Prescribed fee</w:t>
                            </w:r>
                            <w:r w:rsidR="002905A0">
                              <w:rPr>
                                <w:sz w:val="20"/>
                                <w:lang w:val="en"/>
                              </w:rPr>
                              <w:t xml:space="preserve"> (where relevant)</w:t>
                            </w:r>
                            <w:r w:rsidRPr="008A5457">
                              <w:rPr>
                                <w:sz w:val="20"/>
                                <w:lang w:val="en"/>
                              </w:rPr>
                              <w:t>: Send by BACS to:</w:t>
                            </w:r>
                          </w:p>
                          <w:p w14:paraId="17CDA662" w14:textId="77777777" w:rsidR="008A5457" w:rsidRPr="008A5457" w:rsidRDefault="008A5457" w:rsidP="008A5457">
                            <w:pPr>
                              <w:rPr>
                                <w:sz w:val="20"/>
                              </w:rPr>
                            </w:pPr>
                            <w:r w:rsidRPr="008A5457">
                              <w:rPr>
                                <w:sz w:val="20"/>
                              </w:rPr>
                              <w:t>Bank: HSBC Guernsey Branch</w:t>
                            </w:r>
                          </w:p>
                          <w:p w14:paraId="4774CCBA" w14:textId="77777777" w:rsidR="008A5457" w:rsidRPr="008A5457" w:rsidRDefault="008A5457" w:rsidP="008A5457">
                            <w:pPr>
                              <w:rPr>
                                <w:sz w:val="20"/>
                              </w:rPr>
                            </w:pPr>
                            <w:r w:rsidRPr="008A5457">
                              <w:rPr>
                                <w:sz w:val="20"/>
                              </w:rPr>
                              <w:t>Address: 20-22 High Street, St Peter Port, Guernsey GY1 2LB</w:t>
                            </w:r>
                          </w:p>
                          <w:p w14:paraId="66DED9B7" w14:textId="77777777" w:rsidR="008A5457" w:rsidRPr="008A5457" w:rsidRDefault="008A5457" w:rsidP="008A5457">
                            <w:pPr>
                              <w:rPr>
                                <w:sz w:val="20"/>
                              </w:rPr>
                            </w:pPr>
                            <w:r w:rsidRPr="008A5457">
                              <w:rPr>
                                <w:sz w:val="20"/>
                              </w:rPr>
                              <w:t>Sort code: 40-22-25</w:t>
                            </w:r>
                          </w:p>
                          <w:p w14:paraId="0E53376C" w14:textId="77777777" w:rsidR="008A5457" w:rsidRPr="008A5457" w:rsidRDefault="008A5457" w:rsidP="008A5457">
                            <w:pPr>
                              <w:rPr>
                                <w:sz w:val="20"/>
                              </w:rPr>
                            </w:pPr>
                            <w:r w:rsidRPr="008A5457">
                              <w:rPr>
                                <w:sz w:val="20"/>
                              </w:rPr>
                              <w:t>Account Number: 91460722</w:t>
                            </w:r>
                          </w:p>
                          <w:p w14:paraId="2981D9F7" w14:textId="77777777" w:rsidR="008A5457" w:rsidRPr="008A5457" w:rsidRDefault="008A5457" w:rsidP="008A5457">
                            <w:pPr>
                              <w:rPr>
                                <w:sz w:val="20"/>
                              </w:rPr>
                            </w:pPr>
                            <w:r w:rsidRPr="008A5457">
                              <w:rPr>
                                <w:sz w:val="20"/>
                              </w:rPr>
                              <w:t>IBAN: GB53MIDL40222591460722</w:t>
                            </w:r>
                          </w:p>
                          <w:p w14:paraId="7593A741" w14:textId="77777777" w:rsidR="008A5457" w:rsidRPr="008A5457" w:rsidRDefault="008A5457" w:rsidP="008A5457">
                            <w:pPr>
                              <w:rPr>
                                <w:sz w:val="20"/>
                              </w:rPr>
                            </w:pPr>
                            <w:r w:rsidRPr="008A5457">
                              <w:rPr>
                                <w:sz w:val="20"/>
                              </w:rPr>
                              <w:t>Swift: MIDLGGS1XXX</w:t>
                            </w:r>
                          </w:p>
                          <w:p w14:paraId="3C84503D" w14:textId="77777777" w:rsidR="008A5457" w:rsidRPr="008A5457" w:rsidRDefault="008A5457" w:rsidP="008A5457">
                            <w:pPr>
                              <w:rPr>
                                <w:sz w:val="20"/>
                              </w:rPr>
                            </w:pPr>
                            <w:r w:rsidRPr="008A5457">
                              <w:rPr>
                                <w:sz w:val="20"/>
                              </w:rPr>
                              <w:t>Account Name:  Guernsey Financial Services Commission</w:t>
                            </w:r>
                          </w:p>
                          <w:p w14:paraId="3B071618" w14:textId="2EB34307" w:rsidR="008A5457" w:rsidRPr="008A5457" w:rsidRDefault="008A5457" w:rsidP="008A5457">
                            <w:pPr>
                              <w:rPr>
                                <w:sz w:val="20"/>
                              </w:rPr>
                            </w:pPr>
                            <w:r w:rsidRPr="008A5457">
                              <w:rPr>
                                <w:sz w:val="20"/>
                              </w:rPr>
                              <w:t xml:space="preserve">Reference: </w:t>
                            </w:r>
                            <w:r w:rsidRPr="008A5457">
                              <w:rPr>
                                <w:i/>
                                <w:sz w:val="20"/>
                              </w:rPr>
                              <w:t>“Applicant</w:t>
                            </w:r>
                            <w:r w:rsidR="00481120">
                              <w:rPr>
                                <w:i/>
                                <w:sz w:val="20"/>
                              </w:rPr>
                              <w:t>’</w:t>
                            </w:r>
                            <w:r w:rsidRPr="008A5457">
                              <w:rPr>
                                <w:i/>
                                <w:sz w:val="20"/>
                              </w:rPr>
                              <w:t>s name”</w:t>
                            </w:r>
                          </w:p>
                          <w:p w14:paraId="19E759B5" w14:textId="77777777" w:rsidR="00BE5A93" w:rsidRPr="008A5457" w:rsidRDefault="00BE5A93" w:rsidP="008A5457">
                            <w:pPr>
                              <w:pStyle w:val="Title"/>
                              <w:ind w:left="454"/>
                              <w:jc w:val="both"/>
                              <w:rPr>
                                <w:b w:val="0"/>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158AA" id="_x0000_t202" coordsize="21600,21600" o:spt="202" path="m,l,21600r21600,l21600,xe">
                <v:stroke joinstyle="miter"/>
                <v:path gradientshapeok="t" o:connecttype="rect"/>
              </v:shapetype>
              <v:shape id="Text Box 7" o:spid="_x0000_s1026" type="#_x0000_t202" style="position:absolute;left:0;text-align:left;margin-left:-.15pt;margin-top:103.55pt;width:517.15pt;height:27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">
                <v:textbox>
                  <w:txbxContent>
                    <w:p w14:paraId="2222C511" w14:textId="471D9426" w:rsidR="00173DD7" w:rsidRDefault="00733557" w:rsidP="00173DD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NOTES ON COMPLETION OF FORM </w:t>
                      </w:r>
                      <w:r w:rsidR="002905A0">
                        <w:rPr>
                          <w:rFonts w:ascii="Times New Roman" w:hAnsi="Times New Roman" w:cs="Times New Roman"/>
                          <w:bCs w:val="0"/>
                          <w:smallCaps/>
                          <w:noProof/>
                          <w:sz w:val="20"/>
                          <w:szCs w:val="20"/>
                        </w:rPr>
                        <w:t>NCF 202</w:t>
                      </w:r>
                      <w:r w:rsidR="0094163B">
                        <w:rPr>
                          <w:rFonts w:ascii="Times New Roman" w:hAnsi="Times New Roman" w:cs="Times New Roman"/>
                          <w:bCs w:val="0"/>
                          <w:smallCaps/>
                          <w:noProof/>
                          <w:sz w:val="20"/>
                          <w:szCs w:val="20"/>
                        </w:rPr>
                        <w:t>3</w:t>
                      </w:r>
                      <w:r w:rsidR="00173DD7">
                        <w:rPr>
                          <w:rFonts w:ascii="Times New Roman" w:hAnsi="Times New Roman" w:cs="Times New Roman"/>
                          <w:bCs w:val="0"/>
                          <w:smallCaps/>
                          <w:noProof/>
                          <w:sz w:val="20"/>
                          <w:szCs w:val="20"/>
                        </w:rPr>
                        <w:t>:</w:t>
                      </w:r>
                    </w:p>
                    <w:p w14:paraId="2AEED287" w14:textId="77777777" w:rsidR="00173DD7" w:rsidRDefault="00173DD7" w:rsidP="00173DD7">
                      <w:pPr>
                        <w:pStyle w:val="Title"/>
                        <w:jc w:val="left"/>
                        <w:rPr>
                          <w:rFonts w:ascii="Times New Roman" w:hAnsi="Times New Roman" w:cs="Times New Roman"/>
                          <w:bCs w:val="0"/>
                          <w:smallCaps/>
                          <w:noProof/>
                          <w:sz w:val="20"/>
                          <w:szCs w:val="20"/>
                        </w:rPr>
                      </w:pPr>
                    </w:p>
                    <w:p w14:paraId="270F451C" w14:textId="4929A850" w:rsidR="00FB4183" w:rsidRPr="00FB4183" w:rsidRDefault="00AC6763"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smallCaps/>
                          <w:noProof/>
                          <w:sz w:val="20"/>
                          <w:szCs w:val="20"/>
                        </w:rPr>
                        <w:t>T</w:t>
                      </w:r>
                      <w:r>
                        <w:rPr>
                          <w:rFonts w:ascii="Times New Roman" w:hAnsi="Times New Roman" w:cs="Times New Roman"/>
                          <w:b w:val="0"/>
                          <w:bCs w:val="0"/>
                          <w:noProof/>
                          <w:sz w:val="20"/>
                          <w:szCs w:val="20"/>
                        </w:rPr>
                        <w:t>his Form</w:t>
                      </w:r>
                      <w:r w:rsidR="00FB4183">
                        <w:rPr>
                          <w:rFonts w:ascii="Times New Roman" w:hAnsi="Times New Roman" w:cs="Times New Roman"/>
                          <w:b w:val="0"/>
                          <w:bCs w:val="0"/>
                          <w:smallCaps/>
                          <w:noProof/>
                          <w:sz w:val="20"/>
                          <w:szCs w:val="20"/>
                        </w:rPr>
                        <w:t xml:space="preserve"> </w:t>
                      </w:r>
                      <w:r w:rsidR="002905A0">
                        <w:rPr>
                          <w:rFonts w:ascii="Times New Roman" w:hAnsi="Times New Roman" w:cs="Times New Roman"/>
                          <w:b w:val="0"/>
                          <w:bCs w:val="0"/>
                          <w:smallCaps/>
                          <w:noProof/>
                          <w:sz w:val="20"/>
                          <w:szCs w:val="20"/>
                        </w:rPr>
                        <w:t>NCF 202</w:t>
                      </w:r>
                      <w:r w:rsidR="0094163B">
                        <w:rPr>
                          <w:rFonts w:ascii="Times New Roman" w:hAnsi="Times New Roman" w:cs="Times New Roman"/>
                          <w:b w:val="0"/>
                          <w:bCs w:val="0"/>
                          <w:smallCaps/>
                          <w:noProof/>
                          <w:sz w:val="20"/>
                          <w:szCs w:val="20"/>
                        </w:rPr>
                        <w:t>3</w:t>
                      </w:r>
                      <w:r w:rsidR="004F092D">
                        <w:rPr>
                          <w:rFonts w:ascii="Times New Roman" w:hAnsi="Times New Roman" w:cs="Times New Roman"/>
                          <w:b w:val="0"/>
                          <w:bCs w:val="0"/>
                          <w:noProof/>
                          <w:sz w:val="20"/>
                          <w:szCs w:val="20"/>
                        </w:rPr>
                        <w:t xml:space="preserve"> should </w:t>
                      </w:r>
                      <w:r w:rsidR="00FB4183">
                        <w:rPr>
                          <w:rFonts w:ascii="Times New Roman" w:hAnsi="Times New Roman" w:cs="Times New Roman"/>
                          <w:b w:val="0"/>
                          <w:bCs w:val="0"/>
                          <w:noProof/>
                          <w:sz w:val="20"/>
                          <w:szCs w:val="20"/>
                        </w:rPr>
                        <w:t>be completed by</w:t>
                      </w:r>
                      <w:r w:rsidR="002905A0">
                        <w:rPr>
                          <w:rFonts w:ascii="Times New Roman" w:hAnsi="Times New Roman" w:cs="Times New Roman"/>
                          <w:b w:val="0"/>
                          <w:bCs w:val="0"/>
                          <w:noProof/>
                          <w:sz w:val="20"/>
                          <w:szCs w:val="20"/>
                        </w:rPr>
                        <w:t xml:space="preserve"> the Governing Body</w:t>
                      </w:r>
                      <w:r w:rsidR="00E13F62">
                        <w:rPr>
                          <w:rFonts w:ascii="Times New Roman" w:hAnsi="Times New Roman" w:cs="Times New Roman"/>
                          <w:b w:val="0"/>
                          <w:bCs w:val="0"/>
                          <w:noProof/>
                          <w:sz w:val="20"/>
                          <w:szCs w:val="20"/>
                        </w:rPr>
                        <w:t xml:space="preserve"> (see Note </w:t>
                      </w:r>
                      <w:r w:rsidR="000C7694">
                        <w:rPr>
                          <w:rFonts w:ascii="Times New Roman" w:hAnsi="Times New Roman" w:cs="Times New Roman"/>
                          <w:b w:val="0"/>
                          <w:bCs w:val="0"/>
                          <w:noProof/>
                          <w:sz w:val="20"/>
                          <w:szCs w:val="20"/>
                        </w:rPr>
                        <w:t>1</w:t>
                      </w:r>
                      <w:r w:rsidR="00E13F62">
                        <w:rPr>
                          <w:rFonts w:ascii="Times New Roman" w:hAnsi="Times New Roman" w:cs="Times New Roman"/>
                          <w:b w:val="0"/>
                          <w:bCs w:val="0"/>
                          <w:noProof/>
                          <w:sz w:val="20"/>
                          <w:szCs w:val="20"/>
                        </w:rPr>
                        <w:t>)</w:t>
                      </w:r>
                      <w:r w:rsidR="002905A0">
                        <w:rPr>
                          <w:rFonts w:ascii="Times New Roman" w:hAnsi="Times New Roman" w:cs="Times New Roman"/>
                          <w:b w:val="0"/>
                          <w:bCs w:val="0"/>
                          <w:noProof/>
                          <w:sz w:val="20"/>
                          <w:szCs w:val="20"/>
                        </w:rPr>
                        <w:t xml:space="preserve"> of a Scheme</w:t>
                      </w:r>
                      <w:r w:rsidR="00B8103F">
                        <w:rPr>
                          <w:rFonts w:ascii="Times New Roman" w:hAnsi="Times New Roman" w:cs="Times New Roman"/>
                          <w:b w:val="0"/>
                          <w:bCs w:val="0"/>
                          <w:noProof/>
                          <w:sz w:val="20"/>
                          <w:szCs w:val="20"/>
                        </w:rPr>
                        <w:t>,</w:t>
                      </w:r>
                      <w:r w:rsidR="00FB4183">
                        <w:rPr>
                          <w:rFonts w:ascii="Times New Roman" w:hAnsi="Times New Roman" w:cs="Times New Roman"/>
                          <w:b w:val="0"/>
                          <w:bCs w:val="0"/>
                          <w:noProof/>
                          <w:sz w:val="20"/>
                          <w:szCs w:val="20"/>
                        </w:rPr>
                        <w:t xml:space="preserve"> on behalf of </w:t>
                      </w:r>
                      <w:r w:rsidR="002905A0">
                        <w:rPr>
                          <w:rFonts w:ascii="Times New Roman" w:hAnsi="Times New Roman" w:cs="Times New Roman"/>
                          <w:b w:val="0"/>
                          <w:bCs w:val="0"/>
                          <w:noProof/>
                          <w:sz w:val="20"/>
                          <w:szCs w:val="20"/>
                        </w:rPr>
                        <w:t xml:space="preserve">that </w:t>
                      </w:r>
                      <w:r w:rsidR="00FB4183">
                        <w:rPr>
                          <w:rFonts w:ascii="Times New Roman" w:hAnsi="Times New Roman" w:cs="Times New Roman"/>
                          <w:b w:val="0"/>
                          <w:bCs w:val="0"/>
                          <w:noProof/>
                          <w:sz w:val="20"/>
                          <w:szCs w:val="20"/>
                        </w:rPr>
                        <w:t>Scheme</w:t>
                      </w:r>
                      <w:r w:rsidR="00B8103F">
                        <w:rPr>
                          <w:rFonts w:ascii="Times New Roman" w:hAnsi="Times New Roman" w:cs="Times New Roman"/>
                          <w:b w:val="0"/>
                          <w:bCs w:val="0"/>
                          <w:noProof/>
                          <w:sz w:val="20"/>
                          <w:szCs w:val="20"/>
                        </w:rPr>
                        <w:t>,</w:t>
                      </w:r>
                      <w:r w:rsidR="00FB4183">
                        <w:rPr>
                          <w:rFonts w:ascii="Times New Roman" w:hAnsi="Times New Roman" w:cs="Times New Roman"/>
                          <w:b w:val="0"/>
                          <w:bCs w:val="0"/>
                          <w:noProof/>
                          <w:sz w:val="20"/>
                          <w:szCs w:val="20"/>
                        </w:rPr>
                        <w:t xml:space="preserve"> </w:t>
                      </w:r>
                      <w:r w:rsidR="002905A0">
                        <w:rPr>
                          <w:rFonts w:ascii="Times New Roman" w:hAnsi="Times New Roman" w:cs="Times New Roman"/>
                          <w:b w:val="0"/>
                          <w:bCs w:val="0"/>
                          <w:noProof/>
                          <w:sz w:val="20"/>
                          <w:szCs w:val="20"/>
                        </w:rPr>
                        <w:t xml:space="preserve">seeking </w:t>
                      </w:r>
                      <w:r w:rsidR="00FB4183">
                        <w:rPr>
                          <w:rFonts w:ascii="Times New Roman" w:hAnsi="Times New Roman" w:cs="Times New Roman"/>
                          <w:b w:val="0"/>
                          <w:bCs w:val="0"/>
                          <w:noProof/>
                          <w:sz w:val="20"/>
                          <w:szCs w:val="20"/>
                        </w:rPr>
                        <w:t>to use the</w:t>
                      </w:r>
                      <w:r w:rsidR="0058115A">
                        <w:rPr>
                          <w:rFonts w:ascii="Times New Roman" w:hAnsi="Times New Roman" w:cs="Times New Roman"/>
                          <w:b w:val="0"/>
                          <w:bCs w:val="0"/>
                          <w:noProof/>
                          <w:sz w:val="20"/>
                          <w:szCs w:val="20"/>
                        </w:rPr>
                        <w:t xml:space="preserve"> description of </w:t>
                      </w:r>
                      <w:r w:rsidR="002905A0">
                        <w:rPr>
                          <w:rFonts w:ascii="Times New Roman" w:hAnsi="Times New Roman" w:cs="Times New Roman"/>
                          <w:b w:val="0"/>
                          <w:bCs w:val="0"/>
                          <w:noProof/>
                          <w:sz w:val="20"/>
                          <w:szCs w:val="20"/>
                        </w:rPr>
                        <w:t>Natural Capital Fund</w:t>
                      </w:r>
                      <w:r w:rsidR="00FB4183">
                        <w:rPr>
                          <w:rFonts w:ascii="Times New Roman" w:hAnsi="Times New Roman" w:cs="Times New Roman"/>
                          <w:b w:val="0"/>
                          <w:bCs w:val="0"/>
                          <w:noProof/>
                          <w:sz w:val="20"/>
                          <w:szCs w:val="20"/>
                        </w:rPr>
                        <w:t>.</w:t>
                      </w:r>
                      <w:r w:rsidR="00FB4183">
                        <w:rPr>
                          <w:rFonts w:ascii="Times New Roman" w:hAnsi="Times New Roman" w:cs="Times New Roman"/>
                          <w:b w:val="0"/>
                          <w:bCs w:val="0"/>
                          <w:smallCaps/>
                          <w:noProof/>
                          <w:sz w:val="20"/>
                          <w:szCs w:val="20"/>
                        </w:rPr>
                        <w:t xml:space="preserve"> </w:t>
                      </w:r>
                    </w:p>
                    <w:p w14:paraId="0FDB0244" w14:textId="2DF8329E" w:rsidR="00173DD7" w:rsidRPr="003E5DDE"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All questions on</w:t>
                      </w:r>
                      <w:r w:rsidR="009D4608">
                        <w:rPr>
                          <w:rFonts w:ascii="Times New Roman" w:hAnsi="Times New Roman" w:cs="Times New Roman"/>
                          <w:b w:val="0"/>
                          <w:bCs w:val="0"/>
                          <w:noProof/>
                          <w:sz w:val="20"/>
                          <w:szCs w:val="20"/>
                        </w:rPr>
                        <w:t xml:space="preserve"> this </w:t>
                      </w:r>
                      <w:r w:rsidR="00733557">
                        <w:rPr>
                          <w:rFonts w:ascii="Times New Roman" w:hAnsi="Times New Roman" w:cs="Times New Roman"/>
                          <w:b w:val="0"/>
                          <w:bCs w:val="0"/>
                          <w:noProof/>
                          <w:sz w:val="20"/>
                          <w:szCs w:val="20"/>
                        </w:rPr>
                        <w:t xml:space="preserve">Form </w:t>
                      </w:r>
                      <w:r w:rsidR="002905A0">
                        <w:rPr>
                          <w:rFonts w:ascii="Times New Roman" w:hAnsi="Times New Roman" w:cs="Times New Roman"/>
                          <w:b w:val="0"/>
                          <w:bCs w:val="0"/>
                          <w:noProof/>
                          <w:sz w:val="20"/>
                          <w:szCs w:val="20"/>
                        </w:rPr>
                        <w:t>NCF 202</w:t>
                      </w:r>
                      <w:r w:rsidR="0094163B">
                        <w:rPr>
                          <w:rFonts w:ascii="Times New Roman" w:hAnsi="Times New Roman" w:cs="Times New Roman"/>
                          <w:b w:val="0"/>
                          <w:bCs w:val="0"/>
                          <w:noProof/>
                          <w:sz w:val="20"/>
                          <w:szCs w:val="20"/>
                        </w:rPr>
                        <w:t>3</w:t>
                      </w:r>
                      <w:r w:rsidR="002730C0">
                        <w:rPr>
                          <w:rFonts w:ascii="Times New Roman" w:hAnsi="Times New Roman" w:cs="Times New Roman"/>
                          <w:b w:val="0"/>
                          <w:bCs w:val="0"/>
                          <w:noProof/>
                          <w:sz w:val="20"/>
                          <w:szCs w:val="20"/>
                        </w:rPr>
                        <w:t xml:space="preserve"> must</w:t>
                      </w:r>
                      <w:r>
                        <w:rPr>
                          <w:rFonts w:ascii="Times New Roman" w:hAnsi="Times New Roman" w:cs="Times New Roman"/>
                          <w:b w:val="0"/>
                          <w:bCs w:val="0"/>
                          <w:noProof/>
                          <w:sz w:val="20"/>
                          <w:szCs w:val="20"/>
                        </w:rPr>
                        <w:t xml:space="preserve"> be completed, forms received unsigned will be returned. State “not applicable” where a question does not apply; an explanation of this answer should be provided if an explanation is not immediately obvious from infor</w:t>
                      </w:r>
                      <w:r w:rsidR="00C76338">
                        <w:rPr>
                          <w:rFonts w:ascii="Times New Roman" w:hAnsi="Times New Roman" w:cs="Times New Roman"/>
                          <w:b w:val="0"/>
                          <w:bCs w:val="0"/>
                          <w:noProof/>
                          <w:sz w:val="20"/>
                          <w:szCs w:val="20"/>
                        </w:rPr>
                        <w:t>mation given elsewhere on this f</w:t>
                      </w:r>
                      <w:r>
                        <w:rPr>
                          <w:rFonts w:ascii="Times New Roman" w:hAnsi="Times New Roman" w:cs="Times New Roman"/>
                          <w:b w:val="0"/>
                          <w:bCs w:val="0"/>
                          <w:noProof/>
                          <w:sz w:val="20"/>
                          <w:szCs w:val="20"/>
                        </w:rPr>
                        <w:t>orm.</w:t>
                      </w:r>
                    </w:p>
                    <w:p w14:paraId="5FF29BEE" w14:textId="77777777" w:rsidR="00173DD7" w:rsidRPr="006F7227"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answer to a question is unknown, or provisional, or is modified at a later stage in the application process, the applicant should recognise that this may cause delay to the </w:t>
                      </w:r>
                      <w:r w:rsidR="00733557">
                        <w:rPr>
                          <w:rFonts w:ascii="Times New Roman" w:hAnsi="Times New Roman" w:cs="Times New Roman"/>
                          <w:b w:val="0"/>
                          <w:bCs w:val="0"/>
                          <w:noProof/>
                          <w:sz w:val="20"/>
                          <w:szCs w:val="20"/>
                        </w:rPr>
                        <w:t>consideration of the notification</w:t>
                      </w:r>
                      <w:r>
                        <w:rPr>
                          <w:rFonts w:ascii="Times New Roman" w:hAnsi="Times New Roman" w:cs="Times New Roman"/>
                          <w:b w:val="0"/>
                          <w:bCs w:val="0"/>
                          <w:noProof/>
                          <w:sz w:val="20"/>
                          <w:szCs w:val="20"/>
                        </w:rPr>
                        <w:t>.</w:t>
                      </w:r>
                    </w:p>
                    <w:p w14:paraId="7954E042" w14:textId="77777777" w:rsidR="00173DD7" w:rsidRPr="00624100"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If there is insufficient space on the form, please append additional sheet(s) and initial each sheet.</w:t>
                      </w:r>
                    </w:p>
                    <w:p w14:paraId="482C4C45" w14:textId="5BF60E33" w:rsidR="00173DD7" w:rsidRPr="00510C20" w:rsidRDefault="009D4608"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This f</w:t>
                      </w:r>
                      <w:r w:rsidR="00173DD7">
                        <w:rPr>
                          <w:rFonts w:ascii="Times New Roman" w:hAnsi="Times New Roman" w:cs="Times New Roman"/>
                          <w:b w:val="0"/>
                          <w:bCs w:val="0"/>
                          <w:noProof/>
                          <w:sz w:val="20"/>
                          <w:szCs w:val="20"/>
                        </w:rPr>
                        <w:t>orm should be</w:t>
                      </w:r>
                      <w:r w:rsidR="00050DAD">
                        <w:rPr>
                          <w:rFonts w:ascii="Times New Roman" w:hAnsi="Times New Roman" w:cs="Times New Roman"/>
                          <w:b w:val="0"/>
                          <w:bCs w:val="0"/>
                          <w:noProof/>
                          <w:sz w:val="20"/>
                          <w:szCs w:val="20"/>
                        </w:rPr>
                        <w:t xml:space="preserve"> typed or</w:t>
                      </w:r>
                      <w:r w:rsidR="00173DD7">
                        <w:rPr>
                          <w:rFonts w:ascii="Times New Roman" w:hAnsi="Times New Roman" w:cs="Times New Roman"/>
                          <w:b w:val="0"/>
                          <w:bCs w:val="0"/>
                          <w:noProof/>
                          <w:sz w:val="20"/>
                          <w:szCs w:val="20"/>
                        </w:rPr>
                        <w:t xml:space="preserve"> completed in block letters.</w:t>
                      </w:r>
                    </w:p>
                    <w:p w14:paraId="098BA468" w14:textId="036842C8" w:rsidR="00F274AB" w:rsidRPr="006F7227" w:rsidRDefault="00F274AB"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notification is in relation to a new scheme (i.e. one which is not already authorised or registered under the Law) this </w:t>
                      </w:r>
                      <w:r w:rsidR="00B8103F">
                        <w:rPr>
                          <w:rFonts w:ascii="Times New Roman" w:hAnsi="Times New Roman" w:cs="Times New Roman"/>
                          <w:b w:val="0"/>
                          <w:bCs w:val="0"/>
                          <w:noProof/>
                          <w:sz w:val="20"/>
                          <w:szCs w:val="20"/>
                        </w:rPr>
                        <w:t>F</w:t>
                      </w:r>
                      <w:r>
                        <w:rPr>
                          <w:rFonts w:ascii="Times New Roman" w:hAnsi="Times New Roman" w:cs="Times New Roman"/>
                          <w:b w:val="0"/>
                          <w:bCs w:val="0"/>
                          <w:noProof/>
                          <w:sz w:val="20"/>
                          <w:szCs w:val="20"/>
                        </w:rPr>
                        <w:t>orm NCF 202</w:t>
                      </w:r>
                      <w:r w:rsidR="0094163B">
                        <w:rPr>
                          <w:rFonts w:ascii="Times New Roman" w:hAnsi="Times New Roman" w:cs="Times New Roman"/>
                          <w:b w:val="0"/>
                          <w:bCs w:val="0"/>
                          <w:noProof/>
                          <w:sz w:val="20"/>
                          <w:szCs w:val="20"/>
                        </w:rPr>
                        <w:t>3</w:t>
                      </w:r>
                      <w:r>
                        <w:rPr>
                          <w:rFonts w:ascii="Times New Roman" w:hAnsi="Times New Roman" w:cs="Times New Roman"/>
                          <w:b w:val="0"/>
                          <w:bCs w:val="0"/>
                          <w:noProof/>
                          <w:sz w:val="20"/>
                          <w:szCs w:val="20"/>
                        </w:rPr>
                        <w:t xml:space="preserve"> should be accompanied by a completed application form and associated documentation relevant to the </w:t>
                      </w:r>
                      <w:r w:rsidR="000C7694">
                        <w:rPr>
                          <w:rFonts w:ascii="Times New Roman" w:hAnsi="Times New Roman" w:cs="Times New Roman"/>
                          <w:b w:val="0"/>
                          <w:bCs w:val="0"/>
                          <w:noProof/>
                          <w:sz w:val="20"/>
                          <w:szCs w:val="20"/>
                        </w:rPr>
                        <w:t xml:space="preserve">type and </w:t>
                      </w:r>
                      <w:r w:rsidR="00B8103F">
                        <w:rPr>
                          <w:rFonts w:ascii="Times New Roman" w:hAnsi="Times New Roman" w:cs="Times New Roman"/>
                          <w:b w:val="0"/>
                          <w:bCs w:val="0"/>
                          <w:noProof/>
                          <w:sz w:val="20"/>
                          <w:szCs w:val="20"/>
                        </w:rPr>
                        <w:t>class</w:t>
                      </w:r>
                      <w:r>
                        <w:rPr>
                          <w:rFonts w:ascii="Times New Roman" w:hAnsi="Times New Roman" w:cs="Times New Roman"/>
                          <w:b w:val="0"/>
                          <w:bCs w:val="0"/>
                          <w:noProof/>
                          <w:sz w:val="20"/>
                          <w:szCs w:val="20"/>
                        </w:rPr>
                        <w:t xml:space="preserve"> of scheme for which the application is being made, and the relevant application fee in respect of an application for that </w:t>
                      </w:r>
                      <w:r w:rsidR="00B8103F">
                        <w:rPr>
                          <w:rFonts w:ascii="Times New Roman" w:hAnsi="Times New Roman" w:cs="Times New Roman"/>
                          <w:b w:val="0"/>
                          <w:bCs w:val="0"/>
                          <w:noProof/>
                          <w:sz w:val="20"/>
                          <w:szCs w:val="20"/>
                        </w:rPr>
                        <w:t>class</w:t>
                      </w:r>
                      <w:r>
                        <w:rPr>
                          <w:rFonts w:ascii="Times New Roman" w:hAnsi="Times New Roman" w:cs="Times New Roman"/>
                          <w:b w:val="0"/>
                          <w:bCs w:val="0"/>
                          <w:noProof/>
                          <w:sz w:val="20"/>
                          <w:szCs w:val="20"/>
                        </w:rPr>
                        <w:t xml:space="preserve"> of scheme should be remitted to the Commission. </w:t>
                      </w:r>
                    </w:p>
                    <w:p w14:paraId="6676DC7D" w14:textId="2FEFF7B6" w:rsidR="00173DD7" w:rsidRPr="006F7227" w:rsidRDefault="0073355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Form </w:t>
                      </w:r>
                      <w:r w:rsidR="002905A0">
                        <w:rPr>
                          <w:rFonts w:ascii="Times New Roman" w:hAnsi="Times New Roman" w:cs="Times New Roman"/>
                          <w:b w:val="0"/>
                          <w:bCs w:val="0"/>
                          <w:noProof/>
                          <w:sz w:val="20"/>
                          <w:szCs w:val="20"/>
                        </w:rPr>
                        <w:t>NCF 202</w:t>
                      </w:r>
                      <w:r w:rsidR="0094163B">
                        <w:rPr>
                          <w:rFonts w:ascii="Times New Roman" w:hAnsi="Times New Roman" w:cs="Times New Roman"/>
                          <w:b w:val="0"/>
                          <w:bCs w:val="0"/>
                          <w:noProof/>
                          <w:sz w:val="20"/>
                          <w:szCs w:val="20"/>
                        </w:rPr>
                        <w:t>3</w:t>
                      </w:r>
                      <w:r w:rsidR="00173DD7">
                        <w:rPr>
                          <w:rFonts w:ascii="Times New Roman" w:hAnsi="Times New Roman" w:cs="Times New Roman"/>
                          <w:b w:val="0"/>
                          <w:bCs w:val="0"/>
                          <w:noProof/>
                          <w:sz w:val="20"/>
                          <w:szCs w:val="20"/>
                        </w:rPr>
                        <w:t xml:space="preserve"> should be submitted </w:t>
                      </w:r>
                      <w:r w:rsidR="008A5457">
                        <w:rPr>
                          <w:rFonts w:ascii="Times New Roman" w:hAnsi="Times New Roman" w:cs="Times New Roman"/>
                          <w:b w:val="0"/>
                          <w:bCs w:val="0"/>
                          <w:noProof/>
                          <w:sz w:val="20"/>
                          <w:szCs w:val="20"/>
                        </w:rPr>
                        <w:t xml:space="preserve">electronically </w:t>
                      </w:r>
                      <w:r w:rsidR="00173DD7">
                        <w:rPr>
                          <w:rFonts w:ascii="Times New Roman" w:hAnsi="Times New Roman" w:cs="Times New Roman"/>
                          <w:b w:val="0"/>
                          <w:bCs w:val="0"/>
                          <w:noProof/>
                          <w:sz w:val="20"/>
                          <w:szCs w:val="20"/>
                        </w:rPr>
                        <w:t>together with all supporting documentation, where applicable, to</w:t>
                      </w:r>
                      <w:r w:rsidR="008A5457">
                        <w:rPr>
                          <w:rFonts w:ascii="Times New Roman" w:hAnsi="Times New Roman" w:cs="Times New Roman"/>
                          <w:b w:val="0"/>
                          <w:bCs w:val="0"/>
                          <w:noProof/>
                          <w:sz w:val="20"/>
                          <w:szCs w:val="20"/>
                        </w:rPr>
                        <w:t xml:space="preserve">: </w:t>
                      </w:r>
                      <w:hyperlink r:id="rId12" w:history="1">
                        <w:r w:rsidR="008A5457" w:rsidRPr="000317DB">
                          <w:rPr>
                            <w:rStyle w:val="Hyperlink"/>
                            <w:rFonts w:ascii="Times New Roman" w:hAnsi="Times New Roman" w:cs="Times New Roman"/>
                            <w:b w:val="0"/>
                            <w:bCs w:val="0"/>
                            <w:noProof/>
                            <w:sz w:val="20"/>
                            <w:szCs w:val="20"/>
                          </w:rPr>
                          <w:t>authorisations@gfsc.gg</w:t>
                        </w:r>
                      </w:hyperlink>
                    </w:p>
                    <w:p w14:paraId="78F5970D" w14:textId="77777777" w:rsidR="00173DD7" w:rsidRDefault="00173DD7" w:rsidP="00AE2E95">
                      <w:pPr>
                        <w:pStyle w:val="Title"/>
                        <w:ind w:left="454"/>
                        <w:jc w:val="both"/>
                        <w:rPr>
                          <w:rFonts w:ascii="Times New Roman" w:hAnsi="Times New Roman" w:cs="Times New Roman"/>
                          <w:b w:val="0"/>
                          <w:bCs w:val="0"/>
                          <w:noProof/>
                          <w:sz w:val="20"/>
                          <w:szCs w:val="20"/>
                        </w:rPr>
                      </w:pPr>
                    </w:p>
                    <w:p w14:paraId="00B0C04B" w14:textId="2C0D160A" w:rsidR="008A5457" w:rsidRPr="008A5457" w:rsidRDefault="008A5457" w:rsidP="008A5457">
                      <w:pPr>
                        <w:rPr>
                          <w:sz w:val="20"/>
                          <w:lang w:val="en"/>
                        </w:rPr>
                      </w:pPr>
                      <w:r w:rsidRPr="008A5457">
                        <w:rPr>
                          <w:sz w:val="20"/>
                          <w:lang w:val="en"/>
                        </w:rPr>
                        <w:t>Prescribed fee</w:t>
                      </w:r>
                      <w:r w:rsidR="002905A0">
                        <w:rPr>
                          <w:sz w:val="20"/>
                          <w:lang w:val="en"/>
                        </w:rPr>
                        <w:t xml:space="preserve"> (where relevant)</w:t>
                      </w:r>
                      <w:r w:rsidRPr="008A5457">
                        <w:rPr>
                          <w:sz w:val="20"/>
                          <w:lang w:val="en"/>
                        </w:rPr>
                        <w:t>: Send by BACS to:</w:t>
                      </w:r>
                    </w:p>
                    <w:p w14:paraId="17CDA662" w14:textId="77777777" w:rsidR="008A5457" w:rsidRPr="008A5457" w:rsidRDefault="008A5457" w:rsidP="008A5457">
                      <w:pPr>
                        <w:rPr>
                          <w:sz w:val="20"/>
                        </w:rPr>
                      </w:pPr>
                      <w:r w:rsidRPr="008A5457">
                        <w:rPr>
                          <w:sz w:val="20"/>
                        </w:rPr>
                        <w:t>Bank: HSBC Guernsey Branch</w:t>
                      </w:r>
                    </w:p>
                    <w:p w14:paraId="4774CCBA" w14:textId="77777777" w:rsidR="008A5457" w:rsidRPr="008A5457" w:rsidRDefault="008A5457" w:rsidP="008A5457">
                      <w:pPr>
                        <w:rPr>
                          <w:sz w:val="20"/>
                        </w:rPr>
                      </w:pPr>
                      <w:r w:rsidRPr="008A5457">
                        <w:rPr>
                          <w:sz w:val="20"/>
                        </w:rPr>
                        <w:t>Address: 20-22 High Street, St Peter Port, Guernsey GY1 2LB</w:t>
                      </w:r>
                    </w:p>
                    <w:p w14:paraId="66DED9B7" w14:textId="77777777" w:rsidR="008A5457" w:rsidRPr="008A5457" w:rsidRDefault="008A5457" w:rsidP="008A5457">
                      <w:pPr>
                        <w:rPr>
                          <w:sz w:val="20"/>
                        </w:rPr>
                      </w:pPr>
                      <w:r w:rsidRPr="008A5457">
                        <w:rPr>
                          <w:sz w:val="20"/>
                        </w:rPr>
                        <w:t>Sort code: 40-22-25</w:t>
                      </w:r>
                    </w:p>
                    <w:p w14:paraId="0E53376C" w14:textId="77777777" w:rsidR="008A5457" w:rsidRPr="008A5457" w:rsidRDefault="008A5457" w:rsidP="008A5457">
                      <w:pPr>
                        <w:rPr>
                          <w:sz w:val="20"/>
                        </w:rPr>
                      </w:pPr>
                      <w:r w:rsidRPr="008A5457">
                        <w:rPr>
                          <w:sz w:val="20"/>
                        </w:rPr>
                        <w:t>Account Number: 91460722</w:t>
                      </w:r>
                    </w:p>
                    <w:p w14:paraId="2981D9F7" w14:textId="77777777" w:rsidR="008A5457" w:rsidRPr="008A5457" w:rsidRDefault="008A5457" w:rsidP="008A5457">
                      <w:pPr>
                        <w:rPr>
                          <w:sz w:val="20"/>
                        </w:rPr>
                      </w:pPr>
                      <w:r w:rsidRPr="008A5457">
                        <w:rPr>
                          <w:sz w:val="20"/>
                        </w:rPr>
                        <w:t>IBAN: GB53MIDL40222591460722</w:t>
                      </w:r>
                    </w:p>
                    <w:p w14:paraId="7593A741" w14:textId="77777777" w:rsidR="008A5457" w:rsidRPr="008A5457" w:rsidRDefault="008A5457" w:rsidP="008A5457">
                      <w:pPr>
                        <w:rPr>
                          <w:sz w:val="20"/>
                        </w:rPr>
                      </w:pPr>
                      <w:r w:rsidRPr="008A5457">
                        <w:rPr>
                          <w:sz w:val="20"/>
                        </w:rPr>
                        <w:t>Swift: MIDLGGS1XXX</w:t>
                      </w:r>
                    </w:p>
                    <w:p w14:paraId="3C84503D" w14:textId="77777777" w:rsidR="008A5457" w:rsidRPr="008A5457" w:rsidRDefault="008A5457" w:rsidP="008A5457">
                      <w:pPr>
                        <w:rPr>
                          <w:sz w:val="20"/>
                        </w:rPr>
                      </w:pPr>
                      <w:r w:rsidRPr="008A5457">
                        <w:rPr>
                          <w:sz w:val="20"/>
                        </w:rPr>
                        <w:t>Account Name:  Guernsey Financial Services Commission</w:t>
                      </w:r>
                    </w:p>
                    <w:p w14:paraId="3B071618" w14:textId="2EB34307" w:rsidR="008A5457" w:rsidRPr="008A5457" w:rsidRDefault="008A5457" w:rsidP="008A5457">
                      <w:pPr>
                        <w:rPr>
                          <w:sz w:val="20"/>
                        </w:rPr>
                      </w:pPr>
                      <w:r w:rsidRPr="008A5457">
                        <w:rPr>
                          <w:sz w:val="20"/>
                        </w:rPr>
                        <w:t xml:space="preserve">Reference: </w:t>
                      </w:r>
                      <w:r w:rsidRPr="008A5457">
                        <w:rPr>
                          <w:i/>
                          <w:sz w:val="20"/>
                        </w:rPr>
                        <w:t>“Applicant</w:t>
                      </w:r>
                      <w:r w:rsidR="00481120">
                        <w:rPr>
                          <w:i/>
                          <w:sz w:val="20"/>
                        </w:rPr>
                        <w:t>’</w:t>
                      </w:r>
                      <w:r w:rsidRPr="008A5457">
                        <w:rPr>
                          <w:i/>
                          <w:sz w:val="20"/>
                        </w:rPr>
                        <w:t>s name”</w:t>
                      </w:r>
                    </w:p>
                    <w:p w14:paraId="19E759B5" w14:textId="77777777" w:rsidR="00BE5A93" w:rsidRPr="008A5457" w:rsidRDefault="00BE5A93" w:rsidP="008A5457">
                      <w:pPr>
                        <w:pStyle w:val="Title"/>
                        <w:ind w:left="454"/>
                        <w:jc w:val="both"/>
                        <w:rPr>
                          <w:b w:val="0"/>
                          <w:iCs/>
                          <w:sz w:val="16"/>
                        </w:rPr>
                      </w:pPr>
                    </w:p>
                  </w:txbxContent>
                </v:textbox>
                <w10:wrap type="square"/>
              </v:shape>
            </w:pict>
          </mc:Fallback>
        </mc:AlternateContent>
      </w:r>
      <w:r w:rsidRPr="00915677">
        <w:rPr>
          <w:noProof/>
          <w:sz w:val="20"/>
          <w:lang w:eastAsia="en-GB"/>
        </w:rPr>
        <mc:AlternateContent>
          <mc:Choice Requires="wps">
            <w:drawing>
              <wp:anchor distT="0" distB="0" distL="114300" distR="114300" simplePos="0" relativeHeight="251657216" behindDoc="0" locked="0" layoutInCell="1" allowOverlap="1" wp14:anchorId="6244B8B5" wp14:editId="016EE66D">
                <wp:simplePos x="0" y="0"/>
                <wp:positionH relativeFrom="column">
                  <wp:posOffset>0</wp:posOffset>
                </wp:positionH>
                <wp:positionV relativeFrom="paragraph">
                  <wp:posOffset>361315</wp:posOffset>
                </wp:positionV>
                <wp:extent cx="6567805" cy="800100"/>
                <wp:effectExtent l="6985" t="5715" r="6985" b="1333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800100"/>
                        </a:xfrm>
                        <a:prstGeom prst="rect">
                          <a:avLst/>
                        </a:prstGeom>
                        <a:solidFill>
                          <a:srgbClr val="FFFFFF"/>
                        </a:solidFill>
                        <a:ln w="9525">
                          <a:solidFill>
                            <a:srgbClr val="7F7F7F"/>
                          </a:solidFill>
                          <a:miter lim="800000"/>
                          <a:headEnd/>
                          <a:tailEnd/>
                        </a:ln>
                      </wps:spPr>
                      <wps:txbx>
                        <w:txbxContent>
                          <w:p w14:paraId="6E72577F" w14:textId="62FCCC62" w:rsidR="00173DD7" w:rsidRPr="00E047B0" w:rsidRDefault="00510C20">
                            <w:pPr>
                              <w:pStyle w:val="Title"/>
                              <w:rPr>
                                <w:rFonts w:ascii="Times New Roman" w:hAnsi="Times New Roman" w:cs="Times New Roman"/>
                                <w:b w:val="0"/>
                                <w:smallCaps/>
                                <w:noProof/>
                                <w:color w:val="808080"/>
                                <w:sz w:val="48"/>
                                <w:szCs w:val="48"/>
                              </w:rPr>
                            </w:pPr>
                            <w:r>
                              <w:rPr>
                                <w:rFonts w:ascii="Times New Roman" w:hAnsi="Times New Roman" w:cs="Times New Roman"/>
                                <w:b w:val="0"/>
                                <w:smallCaps/>
                                <w:noProof/>
                                <w:color w:val="808080"/>
                                <w:sz w:val="48"/>
                                <w:szCs w:val="48"/>
                              </w:rPr>
                              <w:t xml:space="preserve">application for designation as </w:t>
                            </w:r>
                            <w:r w:rsidR="00FB4183">
                              <w:rPr>
                                <w:rFonts w:ascii="Times New Roman" w:hAnsi="Times New Roman" w:cs="Times New Roman"/>
                                <w:b w:val="0"/>
                                <w:smallCaps/>
                                <w:noProof/>
                                <w:color w:val="808080"/>
                                <w:sz w:val="48"/>
                                <w:szCs w:val="48"/>
                              </w:rPr>
                              <w:t xml:space="preserve">a </w:t>
                            </w:r>
                            <w:r w:rsidR="002905A0">
                              <w:rPr>
                                <w:rFonts w:ascii="Times New Roman" w:hAnsi="Times New Roman" w:cs="Times New Roman"/>
                                <w:b w:val="0"/>
                                <w:smallCaps/>
                                <w:noProof/>
                                <w:color w:val="808080"/>
                                <w:sz w:val="48"/>
                                <w:szCs w:val="48"/>
                              </w:rPr>
                              <w:t xml:space="preserve">natural </w:t>
                            </w:r>
                            <w:r w:rsidR="00E36E96">
                              <w:rPr>
                                <w:rFonts w:ascii="Times New Roman" w:hAnsi="Times New Roman" w:cs="Times New Roman"/>
                                <w:b w:val="0"/>
                                <w:smallCaps/>
                                <w:noProof/>
                                <w:color w:val="808080"/>
                                <w:sz w:val="48"/>
                                <w:szCs w:val="48"/>
                              </w:rPr>
                              <w:t>capital fund</w:t>
                            </w:r>
                          </w:p>
                          <w:p w14:paraId="3393988D" w14:textId="77777777" w:rsidR="00173DD7" w:rsidRDefault="00173DD7" w:rsidP="00FE4566">
                            <w:pPr>
                              <w:jc w:val="center"/>
                              <w:rPr>
                                <w:i/>
                                <w:iCs/>
                              </w:rPr>
                            </w:pPr>
                          </w:p>
                          <w:p w14:paraId="405024FA" w14:textId="77777777" w:rsidR="00173DD7" w:rsidRDefault="00173DD7"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B8B5" id="Text Box 6" o:spid="_x0000_s1027" type="#_x0000_t202" style="position:absolute;left:0;text-align:left;margin-left:0;margin-top:28.45pt;width:517.1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" strokecolor="#7f7f7f">
                <v:textbox>
                  <w:txbxContent>
                    <w:p w14:paraId="6E72577F" w14:textId="62FCCC62" w:rsidR="00173DD7" w:rsidRPr="00E047B0" w:rsidRDefault="00510C20">
                      <w:pPr>
                        <w:pStyle w:val="Title"/>
                        <w:rPr>
                          <w:rFonts w:ascii="Times New Roman" w:hAnsi="Times New Roman" w:cs="Times New Roman"/>
                          <w:b w:val="0"/>
                          <w:smallCaps/>
                          <w:noProof/>
                          <w:color w:val="808080"/>
                          <w:sz w:val="48"/>
                          <w:szCs w:val="48"/>
                        </w:rPr>
                      </w:pPr>
                      <w:r>
                        <w:rPr>
                          <w:rFonts w:ascii="Times New Roman" w:hAnsi="Times New Roman" w:cs="Times New Roman"/>
                          <w:b w:val="0"/>
                          <w:smallCaps/>
                          <w:noProof/>
                          <w:color w:val="808080"/>
                          <w:sz w:val="48"/>
                          <w:szCs w:val="48"/>
                        </w:rPr>
                        <w:t xml:space="preserve">application for designation as </w:t>
                      </w:r>
                      <w:r w:rsidR="00FB4183">
                        <w:rPr>
                          <w:rFonts w:ascii="Times New Roman" w:hAnsi="Times New Roman" w:cs="Times New Roman"/>
                          <w:b w:val="0"/>
                          <w:smallCaps/>
                          <w:noProof/>
                          <w:color w:val="808080"/>
                          <w:sz w:val="48"/>
                          <w:szCs w:val="48"/>
                        </w:rPr>
                        <w:t xml:space="preserve">a </w:t>
                      </w:r>
                      <w:r w:rsidR="002905A0">
                        <w:rPr>
                          <w:rFonts w:ascii="Times New Roman" w:hAnsi="Times New Roman" w:cs="Times New Roman"/>
                          <w:b w:val="0"/>
                          <w:smallCaps/>
                          <w:noProof/>
                          <w:color w:val="808080"/>
                          <w:sz w:val="48"/>
                          <w:szCs w:val="48"/>
                        </w:rPr>
                        <w:t xml:space="preserve">natural </w:t>
                      </w:r>
                      <w:r w:rsidR="00E36E96">
                        <w:rPr>
                          <w:rFonts w:ascii="Times New Roman" w:hAnsi="Times New Roman" w:cs="Times New Roman"/>
                          <w:b w:val="0"/>
                          <w:smallCaps/>
                          <w:noProof/>
                          <w:color w:val="808080"/>
                          <w:sz w:val="48"/>
                          <w:szCs w:val="48"/>
                        </w:rPr>
                        <w:t>capital fund</w:t>
                      </w:r>
                    </w:p>
                    <w:p w14:paraId="3393988D" w14:textId="77777777" w:rsidR="00173DD7" w:rsidRDefault="00173DD7" w:rsidP="00FE4566">
                      <w:pPr>
                        <w:jc w:val="center"/>
                        <w:rPr>
                          <w:i/>
                          <w:iCs/>
                        </w:rPr>
                      </w:pPr>
                    </w:p>
                    <w:p w14:paraId="405024FA" w14:textId="77777777" w:rsidR="00173DD7" w:rsidRDefault="00173DD7" w:rsidP="00FE4566">
                      <w:pPr>
                        <w:jc w:val="center"/>
                      </w:pPr>
                    </w:p>
                  </w:txbxContent>
                </v:textbox>
                <w10:wrap type="square"/>
              </v:shape>
            </w:pict>
          </mc:Fallback>
        </mc:AlternateContent>
      </w:r>
    </w:p>
    <w:p w14:paraId="4DE34540" w14:textId="77777777" w:rsidR="00C534E3" w:rsidRDefault="00C534E3">
      <w:pPr>
        <w:pStyle w:val="Title"/>
        <w:rPr>
          <w:bCs w:val="0"/>
          <w:smallCaps/>
          <w:noProof/>
          <w:color w:val="999999"/>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14:paraId="5DF14EDD" w14:textId="77777777" w:rsidTr="00E024C4">
        <w:trPr>
          <w:trHeight w:val="454"/>
        </w:trPr>
        <w:tc>
          <w:tcPr>
            <w:tcW w:w="10348" w:type="dxa"/>
            <w:tcBorders>
              <w:right w:val="single" w:sz="8" w:space="0" w:color="808080"/>
            </w:tcBorders>
          </w:tcPr>
          <w:p w14:paraId="22E47A99" w14:textId="4D29C3DB" w:rsidR="00E024C4" w:rsidRDefault="00E024C4" w:rsidP="00E024C4">
            <w:pPr>
              <w:pStyle w:val="Title"/>
              <w:jc w:val="left"/>
              <w:rPr>
                <w:rFonts w:ascii="Times New Roman" w:hAnsi="Times New Roman" w:cs="Times New Roman"/>
                <w:b w:val="0"/>
                <w:bCs w:val="0"/>
                <w:noProof/>
                <w:sz w:val="20"/>
                <w:szCs w:val="20"/>
              </w:rPr>
            </w:pPr>
            <w:r w:rsidRPr="008F7DC0">
              <w:rPr>
                <w:rFonts w:ascii="Times New Roman" w:hAnsi="Times New Roman" w:cs="Times New Roman"/>
                <w:bCs w:val="0"/>
                <w:smallCaps/>
                <w:noProof/>
                <w:sz w:val="20"/>
                <w:szCs w:val="20"/>
              </w:rPr>
              <w:t xml:space="preserve">full name of the </w:t>
            </w:r>
            <w:r>
              <w:rPr>
                <w:rFonts w:ascii="Times New Roman" w:hAnsi="Times New Roman" w:cs="Times New Roman"/>
                <w:bCs w:val="0"/>
                <w:smallCaps/>
                <w:noProof/>
                <w:sz w:val="20"/>
                <w:szCs w:val="20"/>
              </w:rPr>
              <w:t>scheme</w:t>
            </w:r>
            <w:r w:rsidR="00733557">
              <w:rPr>
                <w:rFonts w:ascii="Times New Roman" w:hAnsi="Times New Roman" w:cs="Times New Roman"/>
                <w:bCs w:val="0"/>
                <w:smallCaps/>
                <w:noProof/>
                <w:sz w:val="20"/>
                <w:szCs w:val="20"/>
              </w:rPr>
              <w:t xml:space="preserve"> </w:t>
            </w:r>
            <w:r w:rsidR="002905A0">
              <w:rPr>
                <w:rFonts w:ascii="Times New Roman" w:hAnsi="Times New Roman" w:cs="Times New Roman"/>
                <w:bCs w:val="0"/>
                <w:smallCaps/>
                <w:noProof/>
                <w:sz w:val="20"/>
                <w:szCs w:val="20"/>
              </w:rPr>
              <w:t>(</w:t>
            </w:r>
            <w:r w:rsidR="00733557">
              <w:rPr>
                <w:rFonts w:ascii="Times New Roman" w:hAnsi="Times New Roman" w:cs="Times New Roman"/>
                <w:bCs w:val="0"/>
                <w:smallCaps/>
                <w:noProof/>
                <w:sz w:val="20"/>
                <w:szCs w:val="20"/>
              </w:rPr>
              <w:t>and Commission reference number</w:t>
            </w:r>
            <w:r w:rsidR="002905A0">
              <w:rPr>
                <w:rFonts w:ascii="Times New Roman" w:hAnsi="Times New Roman" w:cs="Times New Roman"/>
                <w:bCs w:val="0"/>
                <w:smallCaps/>
                <w:noProof/>
                <w:sz w:val="20"/>
                <w:szCs w:val="20"/>
              </w:rPr>
              <w:t xml:space="preserve"> if an existing scheme)</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bookmarkStart w:id="0" w:name="Text1"/>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0"/>
          </w:p>
          <w:p w14:paraId="32400AF6" w14:textId="77777777" w:rsidR="00E024C4" w:rsidRPr="00E024C4" w:rsidRDefault="00E024C4" w:rsidP="00E024C4">
            <w:pPr>
              <w:pStyle w:val="Title"/>
              <w:jc w:val="left"/>
              <w:rPr>
                <w:rFonts w:ascii="Times New Roman" w:hAnsi="Times New Roman" w:cs="Times New Roman"/>
                <w:bCs w:val="0"/>
                <w:smallCaps/>
                <w:noProof/>
                <w:sz w:val="20"/>
                <w:szCs w:val="20"/>
              </w:rPr>
            </w:pPr>
          </w:p>
        </w:tc>
      </w:tr>
      <w:tr w:rsidR="00E024C4" w:rsidRPr="008F7DC0" w14:paraId="13AE5D33" w14:textId="77777777" w:rsidTr="00E047B0">
        <w:trPr>
          <w:trHeight w:val="413"/>
        </w:trPr>
        <w:tc>
          <w:tcPr>
            <w:tcW w:w="10348" w:type="dxa"/>
            <w:tcBorders>
              <w:right w:val="single" w:sz="8" w:space="0" w:color="808080"/>
            </w:tcBorders>
          </w:tcPr>
          <w:p w14:paraId="0D6B69C7" w14:textId="77777777"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2"/>
                  <w:enabled/>
                  <w:calcOnExit w:val="0"/>
                  <w:textInput/>
                </w:ffData>
              </w:fldChar>
            </w:r>
            <w:bookmarkStart w:id="1" w:name="Text2"/>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1"/>
          </w:p>
          <w:p w14:paraId="6CC5A393" w14:textId="77777777" w:rsidR="00E024C4" w:rsidRDefault="00E024C4" w:rsidP="005B0681">
            <w:pPr>
              <w:pStyle w:val="Title"/>
              <w:jc w:val="left"/>
              <w:rPr>
                <w:bCs w:val="0"/>
                <w:smallCaps/>
                <w:noProof/>
                <w:sz w:val="20"/>
                <w:szCs w:val="20"/>
              </w:rPr>
            </w:pPr>
          </w:p>
          <w:p w14:paraId="752125A7" w14:textId="77777777" w:rsidR="00E024C4" w:rsidRPr="008F7DC0" w:rsidRDefault="00E024C4"/>
        </w:tc>
      </w:tr>
    </w:tbl>
    <w:p w14:paraId="233A25CD" w14:textId="77777777" w:rsidR="005B0681" w:rsidRDefault="005B0681" w:rsidP="005B0681">
      <w:pPr>
        <w:pStyle w:val="BodyTextIndent"/>
        <w:ind w:left="0"/>
        <w:rPr>
          <w:rFonts w:ascii="Times New Roman" w:hAnsi="Times New Roman" w:cs="Times New Roman"/>
          <w:i w:val="0"/>
          <w:iCs w:val="0"/>
          <w:sz w:val="20"/>
          <w:szCs w:val="20"/>
        </w:rPr>
      </w:pPr>
    </w:p>
    <w:p w14:paraId="3F8A65BD" w14:textId="77777777" w:rsidR="000A18D4" w:rsidRDefault="000A18D4">
      <w:pPr>
        <w:pStyle w:val="BodyTextIndent"/>
        <w:ind w:left="0"/>
        <w:rPr>
          <w:rFonts w:ascii="Times New Roman" w:hAnsi="Times New Roman" w:cs="Times New Roman"/>
          <w:i w:val="0"/>
          <w:iCs w:val="0"/>
          <w:sz w:val="20"/>
          <w:szCs w:val="20"/>
        </w:rPr>
      </w:pPr>
    </w:p>
    <w:tbl>
      <w:tblPr>
        <w:tblW w:w="10355"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55"/>
      </w:tblGrid>
      <w:tr w:rsidR="00961A1C" w:rsidRPr="008F7DC0" w14:paraId="40DD4E22" w14:textId="77777777" w:rsidTr="00B81001">
        <w:trPr>
          <w:trHeight w:val="413"/>
        </w:trPr>
        <w:tc>
          <w:tcPr>
            <w:tcW w:w="10355" w:type="dxa"/>
            <w:tcBorders>
              <w:right w:val="single" w:sz="4" w:space="0" w:color="808080"/>
            </w:tcBorders>
          </w:tcPr>
          <w:p w14:paraId="49F18603" w14:textId="2E9222FC" w:rsidR="00961A1C" w:rsidRPr="008F7DC0" w:rsidRDefault="00E13F62" w:rsidP="00B81001">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name(s)</w:t>
            </w:r>
            <w:r w:rsidR="00961A1C">
              <w:rPr>
                <w:rFonts w:ascii="Times New Roman" w:hAnsi="Times New Roman" w:cs="Times New Roman"/>
                <w:bCs w:val="0"/>
                <w:smallCaps/>
                <w:noProof/>
                <w:sz w:val="20"/>
                <w:szCs w:val="20"/>
              </w:rPr>
              <w:t xml:space="preserve"> of Governing Body</w:t>
            </w:r>
            <w:r w:rsidR="00961A1C" w:rsidRPr="002038F7">
              <w:rPr>
                <w:rFonts w:ascii="Times New Roman" w:hAnsi="Times New Roman" w:cs="Times New Roman"/>
                <w:bCs w:val="0"/>
                <w:smallCaps/>
                <w:noProof/>
                <w:sz w:val="20"/>
                <w:szCs w:val="20"/>
              </w:rPr>
              <w:t xml:space="preserve"> </w:t>
            </w:r>
            <w:r w:rsidR="00961A1C" w:rsidRPr="002038F7">
              <w:rPr>
                <w:rFonts w:ascii="Times New Roman" w:hAnsi="Times New Roman" w:cs="Times New Roman"/>
                <w:b w:val="0"/>
                <w:bCs w:val="0"/>
                <w:smallCaps/>
                <w:noProof/>
                <w:sz w:val="20"/>
                <w:szCs w:val="20"/>
              </w:rPr>
              <w:t xml:space="preserve">(see Note </w:t>
            </w:r>
            <w:r w:rsidR="00510C20">
              <w:rPr>
                <w:rFonts w:ascii="Times New Roman" w:hAnsi="Times New Roman" w:cs="Times New Roman"/>
                <w:b w:val="0"/>
                <w:bCs w:val="0"/>
                <w:smallCaps/>
                <w:noProof/>
                <w:sz w:val="20"/>
                <w:szCs w:val="20"/>
              </w:rPr>
              <w:t>1</w:t>
            </w:r>
            <w:r w:rsidR="00961A1C" w:rsidRPr="002038F7">
              <w:rPr>
                <w:rFonts w:ascii="Times New Roman" w:hAnsi="Times New Roman" w:cs="Times New Roman"/>
                <w:b w:val="0"/>
                <w:bCs w:val="0"/>
                <w:smallCaps/>
                <w:noProof/>
                <w:sz w:val="20"/>
                <w:szCs w:val="20"/>
              </w:rPr>
              <w:t>)</w:t>
            </w:r>
            <w:r w:rsidR="00961A1C" w:rsidRPr="008F7DC0">
              <w:rPr>
                <w:rFonts w:ascii="Times New Roman" w:hAnsi="Times New Roman" w:cs="Times New Roman"/>
                <w:bCs w:val="0"/>
                <w:smallCaps/>
                <w:noProof/>
                <w:sz w:val="20"/>
                <w:szCs w:val="20"/>
              </w:rPr>
              <w:t xml:space="preserve">:  </w:t>
            </w:r>
            <w:r w:rsidR="00961A1C" w:rsidRPr="00486F90">
              <w:rPr>
                <w:rFonts w:ascii="Times New Roman" w:hAnsi="Times New Roman" w:cs="Times New Roman"/>
                <w:b w:val="0"/>
                <w:bCs w:val="0"/>
                <w:noProof/>
                <w:sz w:val="20"/>
                <w:szCs w:val="20"/>
              </w:rPr>
              <w:fldChar w:fldCharType="begin">
                <w:ffData>
                  <w:name w:val="Text8"/>
                  <w:enabled/>
                  <w:calcOnExit w:val="0"/>
                  <w:textInput/>
                </w:ffData>
              </w:fldChar>
            </w:r>
            <w:r w:rsidR="00961A1C" w:rsidRPr="00486F90">
              <w:rPr>
                <w:rFonts w:ascii="Times New Roman" w:hAnsi="Times New Roman" w:cs="Times New Roman"/>
                <w:b w:val="0"/>
                <w:bCs w:val="0"/>
                <w:noProof/>
                <w:sz w:val="20"/>
                <w:szCs w:val="20"/>
              </w:rPr>
              <w:instrText xml:space="preserve"> FORMTEXT </w:instrText>
            </w:r>
            <w:r w:rsidR="00961A1C" w:rsidRPr="00486F90">
              <w:rPr>
                <w:rFonts w:ascii="Times New Roman" w:hAnsi="Times New Roman" w:cs="Times New Roman"/>
                <w:b w:val="0"/>
                <w:bCs w:val="0"/>
                <w:noProof/>
                <w:sz w:val="20"/>
                <w:szCs w:val="20"/>
              </w:rPr>
            </w:r>
            <w:r w:rsidR="00961A1C" w:rsidRPr="00486F90">
              <w:rPr>
                <w:rFonts w:ascii="Times New Roman" w:hAnsi="Times New Roman" w:cs="Times New Roman"/>
                <w:b w:val="0"/>
                <w:bCs w:val="0"/>
                <w:noProof/>
                <w:sz w:val="20"/>
                <w:szCs w:val="20"/>
              </w:rPr>
              <w:fldChar w:fldCharType="separate"/>
            </w:r>
            <w:r w:rsidR="00961A1C" w:rsidRPr="00486F90">
              <w:rPr>
                <w:rFonts w:ascii="Times New Roman" w:hAnsi="Times New Roman" w:cs="Times New Roman"/>
                <w:b w:val="0"/>
                <w:bCs w:val="0"/>
                <w:noProof/>
                <w:sz w:val="20"/>
                <w:szCs w:val="20"/>
              </w:rPr>
              <w:t> </w:t>
            </w:r>
            <w:r w:rsidR="00961A1C" w:rsidRPr="00486F90">
              <w:rPr>
                <w:rFonts w:ascii="Times New Roman" w:hAnsi="Times New Roman" w:cs="Times New Roman"/>
                <w:b w:val="0"/>
                <w:bCs w:val="0"/>
                <w:noProof/>
                <w:sz w:val="20"/>
                <w:szCs w:val="20"/>
              </w:rPr>
              <w:t> </w:t>
            </w:r>
            <w:r w:rsidR="00961A1C" w:rsidRPr="00486F90">
              <w:rPr>
                <w:rFonts w:ascii="Times New Roman" w:hAnsi="Times New Roman" w:cs="Times New Roman"/>
                <w:b w:val="0"/>
                <w:bCs w:val="0"/>
                <w:noProof/>
                <w:sz w:val="20"/>
                <w:szCs w:val="20"/>
              </w:rPr>
              <w:t> </w:t>
            </w:r>
            <w:r w:rsidR="00961A1C" w:rsidRPr="00486F90">
              <w:rPr>
                <w:rFonts w:ascii="Times New Roman" w:hAnsi="Times New Roman" w:cs="Times New Roman"/>
                <w:b w:val="0"/>
                <w:bCs w:val="0"/>
                <w:noProof/>
                <w:sz w:val="20"/>
                <w:szCs w:val="20"/>
              </w:rPr>
              <w:t> </w:t>
            </w:r>
            <w:r w:rsidR="00961A1C" w:rsidRPr="00486F90">
              <w:rPr>
                <w:rFonts w:ascii="Times New Roman" w:hAnsi="Times New Roman" w:cs="Times New Roman"/>
                <w:b w:val="0"/>
                <w:bCs w:val="0"/>
                <w:noProof/>
                <w:sz w:val="20"/>
                <w:szCs w:val="20"/>
              </w:rPr>
              <w:t> </w:t>
            </w:r>
            <w:r w:rsidR="00961A1C" w:rsidRPr="00486F90">
              <w:rPr>
                <w:rFonts w:ascii="Times New Roman" w:hAnsi="Times New Roman" w:cs="Times New Roman"/>
                <w:b w:val="0"/>
                <w:bCs w:val="0"/>
                <w:noProof/>
                <w:sz w:val="20"/>
                <w:szCs w:val="20"/>
              </w:rPr>
              <w:fldChar w:fldCharType="end"/>
            </w:r>
          </w:p>
          <w:p w14:paraId="51AEFAEE" w14:textId="77777777" w:rsidR="00961A1C" w:rsidRPr="008F7DC0" w:rsidRDefault="00961A1C" w:rsidP="00B81001"/>
        </w:tc>
      </w:tr>
      <w:tr w:rsidR="00961A1C" w:rsidRPr="008F7DC0" w14:paraId="78650B56" w14:textId="77777777" w:rsidTr="00B81001">
        <w:trPr>
          <w:trHeight w:val="413"/>
        </w:trPr>
        <w:tc>
          <w:tcPr>
            <w:tcW w:w="10355" w:type="dxa"/>
            <w:tcBorders>
              <w:top w:val="single" w:sz="8" w:space="0" w:color="808080"/>
              <w:left w:val="single" w:sz="8" w:space="0" w:color="808080"/>
              <w:bottom w:val="single" w:sz="8" w:space="0" w:color="808080"/>
              <w:right w:val="single" w:sz="8" w:space="0" w:color="808080"/>
            </w:tcBorders>
          </w:tcPr>
          <w:p w14:paraId="050B47BF" w14:textId="2FEB0BD3" w:rsidR="00961A1C" w:rsidRPr="008F7DC0" w:rsidRDefault="00961A1C" w:rsidP="00B8100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sidR="00E13F62">
              <w:rPr>
                <w:rFonts w:ascii="Times New Roman" w:hAnsi="Times New Roman" w:cs="Times New Roman"/>
                <w:bCs w:val="0"/>
                <w:smallCaps/>
                <w:noProof/>
                <w:sz w:val="20"/>
                <w:szCs w:val="20"/>
              </w:rPr>
              <w:t>(es)</w:t>
            </w:r>
            <w:r w:rsidRPr="008F7DC0">
              <w:rPr>
                <w:rFonts w:ascii="Times New Roman" w:hAnsi="Times New Roman" w:cs="Times New Roman"/>
                <w:bCs w:val="0"/>
                <w:smallCaps/>
                <w:noProof/>
                <w:sz w:val="20"/>
                <w:szCs w:val="20"/>
              </w:rPr>
              <w:t>:</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9"/>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1CCC1240" w14:textId="77777777" w:rsidR="00961A1C" w:rsidRDefault="00961A1C" w:rsidP="00B81001">
            <w:pPr>
              <w:pStyle w:val="Title"/>
              <w:jc w:val="left"/>
              <w:rPr>
                <w:rFonts w:ascii="Times New Roman" w:hAnsi="Times New Roman" w:cs="Times New Roman"/>
                <w:bCs w:val="0"/>
                <w:smallCaps/>
                <w:noProof/>
                <w:sz w:val="20"/>
                <w:szCs w:val="20"/>
              </w:rPr>
            </w:pPr>
          </w:p>
          <w:p w14:paraId="5BE4ED00" w14:textId="77777777" w:rsidR="00961A1C" w:rsidRPr="008F7DC0" w:rsidRDefault="00961A1C" w:rsidP="00B81001"/>
        </w:tc>
      </w:tr>
    </w:tbl>
    <w:p w14:paraId="6C9776FB" w14:textId="77777777" w:rsidR="00DC24FD" w:rsidRDefault="00DC24FD">
      <w:pPr>
        <w:pStyle w:val="BodyTextIndent"/>
        <w:ind w:left="0"/>
        <w:rPr>
          <w:rFonts w:ascii="Times New Roman" w:hAnsi="Times New Roman" w:cs="Times New Roman"/>
          <w:i w:val="0"/>
          <w:iCs w:val="0"/>
          <w:sz w:val="20"/>
          <w:szCs w:val="20"/>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8B0765" w:rsidRPr="005B0681" w14:paraId="67B8F086" w14:textId="77777777" w:rsidTr="008B0765">
        <w:trPr>
          <w:trHeight w:val="413"/>
        </w:trPr>
        <w:tc>
          <w:tcPr>
            <w:tcW w:w="8246" w:type="dxa"/>
            <w:tcBorders>
              <w:right w:val="single" w:sz="8" w:space="0" w:color="808080"/>
            </w:tcBorders>
          </w:tcPr>
          <w:p w14:paraId="5C1D4760" w14:textId="50090DA3" w:rsidR="008B0765" w:rsidRPr="00E024C4" w:rsidRDefault="008B0765" w:rsidP="008B0765">
            <w:pPr>
              <w:rPr>
                <w:b/>
                <w:bCs/>
                <w:smallCaps/>
                <w:noProof/>
                <w:sz w:val="20"/>
                <w:szCs w:val="20"/>
              </w:rPr>
            </w:pPr>
            <w:r>
              <w:rPr>
                <w:b/>
                <w:bCs/>
                <w:smallCaps/>
                <w:noProof/>
                <w:sz w:val="20"/>
                <w:szCs w:val="20"/>
              </w:rPr>
              <w:lastRenderedPageBreak/>
              <w:t xml:space="preserve">which </w:t>
            </w:r>
            <w:r w:rsidR="000A18D4">
              <w:rPr>
                <w:b/>
                <w:bCs/>
                <w:smallCaps/>
                <w:noProof/>
                <w:sz w:val="20"/>
                <w:szCs w:val="20"/>
              </w:rPr>
              <w:t>of the foll</w:t>
            </w:r>
            <w:r w:rsidR="00512A31">
              <w:rPr>
                <w:b/>
                <w:bCs/>
                <w:smallCaps/>
                <w:noProof/>
                <w:sz w:val="20"/>
                <w:szCs w:val="20"/>
              </w:rPr>
              <w:t>o</w:t>
            </w:r>
            <w:r w:rsidR="000A18D4">
              <w:rPr>
                <w:b/>
                <w:bCs/>
                <w:smallCaps/>
                <w:noProof/>
                <w:sz w:val="20"/>
                <w:szCs w:val="20"/>
              </w:rPr>
              <w:t>wing will the scheme’s objectives be aligned with</w:t>
            </w:r>
            <w:r w:rsidR="0058115A">
              <w:rPr>
                <w:b/>
                <w:bCs/>
                <w:smallCaps/>
                <w:noProof/>
                <w:sz w:val="20"/>
                <w:szCs w:val="20"/>
              </w:rPr>
              <w:t>?</w:t>
            </w:r>
          </w:p>
        </w:tc>
        <w:tc>
          <w:tcPr>
            <w:tcW w:w="2126" w:type="dxa"/>
            <w:tcBorders>
              <w:right w:val="single" w:sz="8" w:space="0" w:color="808080"/>
            </w:tcBorders>
          </w:tcPr>
          <w:p w14:paraId="6A480371" w14:textId="3C923FD2" w:rsidR="008B0765" w:rsidRDefault="000A18D4">
            <w:pPr>
              <w:rPr>
                <w:b/>
                <w:bCs/>
                <w:smallCaps/>
                <w:noProof/>
                <w:sz w:val="20"/>
                <w:szCs w:val="20"/>
              </w:rPr>
            </w:pPr>
            <w:r>
              <w:rPr>
                <w:b/>
                <w:bCs/>
                <w:smallCaps/>
                <w:noProof/>
                <w:sz w:val="20"/>
                <w:szCs w:val="20"/>
              </w:rPr>
              <w:t>Yes/No</w:t>
            </w:r>
          </w:p>
        </w:tc>
      </w:tr>
      <w:tr w:rsidR="008B0765" w:rsidRPr="005B0681" w14:paraId="0194B051" w14:textId="77777777" w:rsidTr="008B0765">
        <w:trPr>
          <w:trHeight w:val="413"/>
        </w:trPr>
        <w:tc>
          <w:tcPr>
            <w:tcW w:w="8246" w:type="dxa"/>
            <w:tcBorders>
              <w:top w:val="single" w:sz="8" w:space="0" w:color="808080"/>
              <w:left w:val="single" w:sz="8" w:space="0" w:color="808080"/>
              <w:bottom w:val="single" w:sz="8" w:space="0" w:color="808080"/>
              <w:right w:val="single" w:sz="8" w:space="0" w:color="808080"/>
            </w:tcBorders>
          </w:tcPr>
          <w:p w14:paraId="3CF022CA" w14:textId="5FB7430D" w:rsidR="008B0765" w:rsidRDefault="000A18D4" w:rsidP="002B331E">
            <w:pPr>
              <w:pStyle w:val="Title"/>
              <w:jc w:val="left"/>
              <w:rPr>
                <w:rFonts w:ascii="Times New Roman" w:hAnsi="Times New Roman" w:cs="Times New Roman"/>
                <w:b w:val="0"/>
                <w:bCs w:val="0"/>
                <w:noProof/>
                <w:sz w:val="20"/>
                <w:szCs w:val="20"/>
              </w:rPr>
            </w:pPr>
            <w:r>
              <w:rPr>
                <w:rFonts w:ascii="Times New Roman" w:hAnsi="Times New Roman" w:cs="Times New Roman"/>
                <w:b w:val="0"/>
                <w:bCs w:val="0"/>
                <w:noProof/>
                <w:sz w:val="20"/>
                <w:szCs w:val="20"/>
              </w:rPr>
              <w:t xml:space="preserve">The </w:t>
            </w:r>
            <w:r w:rsidR="00C121EC" w:rsidRPr="00C121EC">
              <w:rPr>
                <w:rFonts w:ascii="Times New Roman" w:hAnsi="Times New Roman" w:cs="Times New Roman"/>
                <w:b w:val="0"/>
                <w:bCs w:val="0"/>
                <w:noProof/>
                <w:sz w:val="20"/>
                <w:szCs w:val="20"/>
              </w:rPr>
              <w:t>targets set out in the United Nations Convention on Biological Diversity’s Kunming-Montreal Global Biodiversity Framework</w:t>
            </w:r>
            <w:r w:rsidR="00C121EC">
              <w:rPr>
                <w:rFonts w:ascii="Times New Roman" w:hAnsi="Times New Roman" w:cs="Times New Roman"/>
                <w:b w:val="0"/>
                <w:bCs w:val="0"/>
                <w:noProof/>
                <w:sz w:val="20"/>
                <w:szCs w:val="20"/>
              </w:rPr>
              <w:t>.</w:t>
            </w:r>
          </w:p>
          <w:p w14:paraId="60840065" w14:textId="77777777" w:rsidR="000A18D4" w:rsidRDefault="000A18D4" w:rsidP="002B331E">
            <w:pPr>
              <w:pStyle w:val="Title"/>
              <w:jc w:val="left"/>
              <w:rPr>
                <w:rFonts w:ascii="Times New Roman" w:hAnsi="Times New Roman" w:cs="Times New Roman"/>
                <w:b w:val="0"/>
                <w:bCs w:val="0"/>
                <w:noProof/>
                <w:sz w:val="20"/>
                <w:szCs w:val="20"/>
              </w:rPr>
            </w:pPr>
          </w:p>
          <w:p w14:paraId="6A4DAA54" w14:textId="408C4CF4" w:rsidR="000A18D4" w:rsidRDefault="000A18D4" w:rsidP="002B331E">
            <w:pPr>
              <w:pStyle w:val="Title"/>
              <w:jc w:val="left"/>
              <w:rPr>
                <w:rFonts w:ascii="Times New Roman" w:hAnsi="Times New Roman" w:cs="Times New Roman"/>
                <w:b w:val="0"/>
                <w:bCs w:val="0"/>
                <w:noProof/>
                <w:sz w:val="20"/>
                <w:szCs w:val="20"/>
              </w:rPr>
            </w:pPr>
          </w:p>
          <w:p w14:paraId="617110D1" w14:textId="188B2F32" w:rsidR="000A18D4" w:rsidRDefault="000A18D4" w:rsidP="002B331E">
            <w:pPr>
              <w:pStyle w:val="Title"/>
              <w:jc w:val="left"/>
              <w:rPr>
                <w:rFonts w:ascii="Times New Roman" w:hAnsi="Times New Roman" w:cs="Times New Roman"/>
                <w:b w:val="0"/>
                <w:bCs w:val="0"/>
                <w:noProof/>
                <w:sz w:val="20"/>
                <w:szCs w:val="20"/>
              </w:rPr>
            </w:pPr>
            <w:r>
              <w:rPr>
                <w:rFonts w:ascii="Times New Roman" w:hAnsi="Times New Roman" w:cs="Times New Roman"/>
                <w:b w:val="0"/>
                <w:bCs w:val="0"/>
                <w:noProof/>
                <w:sz w:val="20"/>
                <w:szCs w:val="20"/>
              </w:rPr>
              <w:t xml:space="preserve">The United Nations Sustainable </w:t>
            </w:r>
            <w:r w:rsidR="00F359E3">
              <w:rPr>
                <w:rFonts w:ascii="Times New Roman" w:hAnsi="Times New Roman" w:cs="Times New Roman"/>
                <w:b w:val="0"/>
                <w:bCs w:val="0"/>
                <w:noProof/>
                <w:sz w:val="20"/>
                <w:szCs w:val="20"/>
              </w:rPr>
              <w:t>D</w:t>
            </w:r>
            <w:r>
              <w:rPr>
                <w:rFonts w:ascii="Times New Roman" w:hAnsi="Times New Roman" w:cs="Times New Roman"/>
                <w:b w:val="0"/>
                <w:bCs w:val="0"/>
                <w:noProof/>
                <w:sz w:val="20"/>
                <w:szCs w:val="20"/>
              </w:rPr>
              <w:t>evelopment Goals 12-15</w:t>
            </w:r>
            <w:r w:rsidR="00B8103F">
              <w:rPr>
                <w:rFonts w:ascii="Times New Roman" w:hAnsi="Times New Roman" w:cs="Times New Roman"/>
                <w:b w:val="0"/>
                <w:bCs w:val="0"/>
                <w:noProof/>
                <w:sz w:val="20"/>
                <w:szCs w:val="20"/>
              </w:rPr>
              <w:t>.</w:t>
            </w:r>
          </w:p>
          <w:p w14:paraId="5899B098" w14:textId="77777777" w:rsidR="000A18D4" w:rsidRDefault="000A18D4" w:rsidP="002B331E">
            <w:pPr>
              <w:pStyle w:val="Title"/>
              <w:jc w:val="left"/>
              <w:rPr>
                <w:rFonts w:ascii="Times New Roman" w:hAnsi="Times New Roman" w:cs="Times New Roman"/>
                <w:b w:val="0"/>
                <w:bCs w:val="0"/>
                <w:noProof/>
                <w:sz w:val="20"/>
                <w:szCs w:val="20"/>
              </w:rPr>
            </w:pPr>
          </w:p>
          <w:p w14:paraId="56B591F0" w14:textId="0EAC95A2" w:rsidR="000A18D4" w:rsidRDefault="000A18D4" w:rsidP="002B331E">
            <w:pPr>
              <w:pStyle w:val="Title"/>
              <w:jc w:val="left"/>
              <w:rPr>
                <w:rFonts w:ascii="Times New Roman" w:hAnsi="Times New Roman" w:cs="Times New Roman"/>
                <w:b w:val="0"/>
                <w:bCs w:val="0"/>
                <w:noProof/>
                <w:sz w:val="20"/>
                <w:szCs w:val="20"/>
              </w:rPr>
            </w:pPr>
          </w:p>
          <w:p w14:paraId="63737E9D" w14:textId="09A20EE8" w:rsidR="008B0765" w:rsidRDefault="000A18D4" w:rsidP="00510C20">
            <w:pPr>
              <w:pStyle w:val="Title"/>
              <w:jc w:val="left"/>
            </w:pPr>
            <w:r>
              <w:rPr>
                <w:rFonts w:ascii="Times New Roman" w:hAnsi="Times New Roman" w:cs="Times New Roman"/>
                <w:b w:val="0"/>
                <w:bCs w:val="0"/>
                <w:noProof/>
                <w:sz w:val="20"/>
                <w:szCs w:val="20"/>
              </w:rPr>
              <w:t xml:space="preserve">The European Union Taxonomy for </w:t>
            </w:r>
            <w:r w:rsidR="00962269">
              <w:rPr>
                <w:rFonts w:ascii="Times New Roman" w:hAnsi="Times New Roman" w:cs="Times New Roman"/>
                <w:b w:val="0"/>
                <w:bCs w:val="0"/>
                <w:noProof/>
                <w:sz w:val="20"/>
                <w:szCs w:val="20"/>
              </w:rPr>
              <w:t>S</w:t>
            </w:r>
            <w:r>
              <w:rPr>
                <w:rFonts w:ascii="Times New Roman" w:hAnsi="Times New Roman" w:cs="Times New Roman"/>
                <w:b w:val="0"/>
                <w:bCs w:val="0"/>
                <w:noProof/>
                <w:sz w:val="20"/>
                <w:szCs w:val="20"/>
              </w:rPr>
              <w:t>ustainable Activities’ Environmental Objectives (c) to (f)</w:t>
            </w:r>
            <w:r w:rsidR="00B8103F">
              <w:rPr>
                <w:rFonts w:ascii="Times New Roman" w:hAnsi="Times New Roman" w:cs="Times New Roman"/>
                <w:b w:val="0"/>
                <w:bCs w:val="0"/>
                <w:noProof/>
                <w:sz w:val="20"/>
                <w:szCs w:val="20"/>
              </w:rPr>
              <w:t>.</w:t>
            </w:r>
          </w:p>
          <w:p w14:paraId="60CD4811" w14:textId="77777777" w:rsidR="008B0765" w:rsidRPr="005B0681" w:rsidRDefault="008B0765"/>
        </w:tc>
        <w:tc>
          <w:tcPr>
            <w:tcW w:w="2126" w:type="dxa"/>
            <w:tcBorders>
              <w:top w:val="single" w:sz="8" w:space="0" w:color="808080"/>
              <w:left w:val="single" w:sz="8" w:space="0" w:color="808080"/>
              <w:bottom w:val="single" w:sz="8" w:space="0" w:color="808080"/>
              <w:right w:val="single" w:sz="8" w:space="0" w:color="808080"/>
            </w:tcBorders>
          </w:tcPr>
          <w:p w14:paraId="3E5297C2" w14:textId="77777777" w:rsidR="008B0765" w:rsidRPr="00486F90" w:rsidRDefault="008B0765" w:rsidP="002B331E">
            <w:pPr>
              <w:pStyle w:val="Title"/>
              <w:jc w:val="left"/>
              <w:rPr>
                <w:rFonts w:ascii="Times New Roman" w:hAnsi="Times New Roman" w:cs="Times New Roman"/>
                <w:b w:val="0"/>
                <w:bCs w:val="0"/>
                <w:noProof/>
                <w:sz w:val="20"/>
                <w:szCs w:val="20"/>
              </w:rPr>
            </w:pPr>
          </w:p>
        </w:tc>
      </w:tr>
    </w:tbl>
    <w:p w14:paraId="76C9DC09" w14:textId="77777777" w:rsidR="002B331E" w:rsidRDefault="002B331E">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D17C9D" w14:paraId="09A7A28C" w14:textId="77777777" w:rsidTr="00B81001">
        <w:trPr>
          <w:trHeight w:val="413"/>
        </w:trPr>
        <w:tc>
          <w:tcPr>
            <w:tcW w:w="8246" w:type="dxa"/>
            <w:tcBorders>
              <w:right w:val="single" w:sz="8" w:space="0" w:color="808080"/>
            </w:tcBorders>
          </w:tcPr>
          <w:p w14:paraId="390B4566" w14:textId="2FE9C307" w:rsidR="00D17C9D" w:rsidRDefault="00AB1AEC" w:rsidP="00B81001">
            <w:pPr>
              <w:rPr>
                <w:b/>
                <w:bCs/>
                <w:smallCaps/>
                <w:noProof/>
                <w:sz w:val="20"/>
                <w:szCs w:val="20"/>
              </w:rPr>
            </w:pPr>
            <w:bookmarkStart w:id="2" w:name="_Hlk110599246"/>
            <w:r>
              <w:rPr>
                <w:b/>
                <w:bCs/>
                <w:smallCaps/>
                <w:noProof/>
                <w:sz w:val="20"/>
                <w:szCs w:val="20"/>
              </w:rPr>
              <w:t>where in the prospectus</w:t>
            </w:r>
            <w:r w:rsidR="00B5378B">
              <w:rPr>
                <w:b/>
                <w:bCs/>
                <w:smallCaps/>
                <w:noProof/>
                <w:sz w:val="20"/>
                <w:szCs w:val="20"/>
              </w:rPr>
              <w:t xml:space="preserve"> is</w:t>
            </w:r>
            <w:r>
              <w:rPr>
                <w:b/>
                <w:bCs/>
                <w:smallCaps/>
                <w:noProof/>
                <w:sz w:val="20"/>
                <w:szCs w:val="20"/>
              </w:rPr>
              <w:t xml:space="preserve"> the notice that the scheme has received the designation of natural capital fund</w:t>
            </w:r>
            <w:r w:rsidR="00BB1CE2">
              <w:rPr>
                <w:b/>
                <w:bCs/>
                <w:smallCaps/>
                <w:noProof/>
                <w:sz w:val="20"/>
                <w:szCs w:val="20"/>
              </w:rPr>
              <w:t xml:space="preserve"> (should such designation be issued)?</w:t>
            </w:r>
          </w:p>
          <w:p w14:paraId="007224EA" w14:textId="77777777" w:rsidR="00D17C9D" w:rsidRPr="00E024C4" w:rsidRDefault="00D17C9D" w:rsidP="00B81001">
            <w:pPr>
              <w:rPr>
                <w:b/>
              </w:rPr>
            </w:pPr>
          </w:p>
        </w:tc>
        <w:tc>
          <w:tcPr>
            <w:tcW w:w="2126" w:type="dxa"/>
            <w:tcBorders>
              <w:right w:val="single" w:sz="8" w:space="0" w:color="808080"/>
            </w:tcBorders>
          </w:tcPr>
          <w:p w14:paraId="35FEC3BB" w14:textId="77777777" w:rsidR="00D17C9D" w:rsidRDefault="004D5BF1" w:rsidP="00B81001">
            <w:pPr>
              <w:rPr>
                <w:b/>
                <w:bCs/>
                <w:smallCaps/>
                <w:noProof/>
                <w:sz w:val="20"/>
                <w:szCs w:val="20"/>
              </w:rPr>
            </w:pPr>
            <w:r>
              <w:rPr>
                <w:b/>
                <w:bCs/>
                <w:smallCaps/>
                <w:noProof/>
                <w:sz w:val="20"/>
                <w:szCs w:val="20"/>
              </w:rPr>
              <w:t xml:space="preserve">prospectus </w:t>
            </w:r>
            <w:r w:rsidR="00D17C9D">
              <w:rPr>
                <w:b/>
                <w:bCs/>
                <w:smallCaps/>
                <w:noProof/>
                <w:sz w:val="20"/>
                <w:szCs w:val="20"/>
              </w:rPr>
              <w:t>page ref</w:t>
            </w:r>
          </w:p>
        </w:tc>
      </w:tr>
      <w:tr w:rsidR="00D17C9D" w:rsidRPr="00486F90" w14:paraId="31F5C2C5" w14:textId="77777777" w:rsidTr="00B81001">
        <w:trPr>
          <w:trHeight w:val="413"/>
        </w:trPr>
        <w:tc>
          <w:tcPr>
            <w:tcW w:w="8246" w:type="dxa"/>
            <w:tcBorders>
              <w:top w:val="single" w:sz="8" w:space="0" w:color="808080"/>
              <w:left w:val="single" w:sz="8" w:space="0" w:color="808080"/>
              <w:bottom w:val="single" w:sz="8" w:space="0" w:color="808080"/>
              <w:right w:val="single" w:sz="8" w:space="0" w:color="808080"/>
            </w:tcBorders>
          </w:tcPr>
          <w:p w14:paraId="7F1389FB" w14:textId="77777777" w:rsidR="00D17C9D" w:rsidRDefault="00D17C9D" w:rsidP="00B81001">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2BA15A12" w14:textId="77777777" w:rsidR="00D17C9D" w:rsidRDefault="00D17C9D" w:rsidP="00B81001">
            <w:pPr>
              <w:pStyle w:val="Title"/>
              <w:jc w:val="left"/>
              <w:rPr>
                <w:rFonts w:ascii="Times New Roman" w:hAnsi="Times New Roman" w:cs="Times New Roman"/>
                <w:bCs w:val="0"/>
                <w:smallCaps/>
                <w:noProof/>
                <w:sz w:val="20"/>
                <w:szCs w:val="20"/>
              </w:rPr>
            </w:pPr>
          </w:p>
          <w:p w14:paraId="13CE1491" w14:textId="77777777" w:rsidR="00D17C9D" w:rsidRPr="005B0681" w:rsidRDefault="00D17C9D" w:rsidP="00B81001"/>
        </w:tc>
        <w:tc>
          <w:tcPr>
            <w:tcW w:w="2126" w:type="dxa"/>
            <w:tcBorders>
              <w:top w:val="single" w:sz="8" w:space="0" w:color="808080"/>
              <w:left w:val="single" w:sz="8" w:space="0" w:color="808080"/>
              <w:bottom w:val="single" w:sz="8" w:space="0" w:color="808080"/>
              <w:right w:val="single" w:sz="8" w:space="0" w:color="808080"/>
            </w:tcBorders>
          </w:tcPr>
          <w:p w14:paraId="63F7BC0A" w14:textId="77777777" w:rsidR="00D17C9D" w:rsidRPr="00486F90" w:rsidRDefault="00D17C9D" w:rsidP="00B81001">
            <w:pPr>
              <w:pStyle w:val="Title"/>
              <w:jc w:val="left"/>
              <w:rPr>
                <w:rFonts w:ascii="Times New Roman" w:hAnsi="Times New Roman" w:cs="Times New Roman"/>
                <w:b w:val="0"/>
                <w:bCs w:val="0"/>
                <w:noProof/>
                <w:sz w:val="20"/>
                <w:szCs w:val="20"/>
              </w:rPr>
            </w:pPr>
          </w:p>
        </w:tc>
      </w:tr>
      <w:bookmarkEnd w:id="2"/>
    </w:tbl>
    <w:p w14:paraId="3C3DD210" w14:textId="5ADD09E1" w:rsidR="00D17C9D" w:rsidRDefault="00D17C9D">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AB1AEC" w14:paraId="64A1909D" w14:textId="77777777" w:rsidTr="00DE53A7">
        <w:trPr>
          <w:trHeight w:val="413"/>
        </w:trPr>
        <w:tc>
          <w:tcPr>
            <w:tcW w:w="8246" w:type="dxa"/>
            <w:tcBorders>
              <w:right w:val="single" w:sz="8" w:space="0" w:color="808080"/>
            </w:tcBorders>
          </w:tcPr>
          <w:p w14:paraId="5142AA3B" w14:textId="44761BDE" w:rsidR="00AB1AEC" w:rsidRDefault="00AB1AEC" w:rsidP="00DE53A7">
            <w:pPr>
              <w:rPr>
                <w:b/>
                <w:bCs/>
                <w:smallCaps/>
                <w:noProof/>
                <w:sz w:val="20"/>
                <w:szCs w:val="20"/>
              </w:rPr>
            </w:pPr>
            <w:r>
              <w:rPr>
                <w:b/>
                <w:bCs/>
                <w:smallCaps/>
                <w:noProof/>
                <w:sz w:val="20"/>
                <w:szCs w:val="20"/>
              </w:rPr>
              <w:t>details of the investment objectives, natural capital targets and investment criteria of the scheme</w:t>
            </w:r>
            <w:r w:rsidR="00C14E7E">
              <w:rPr>
                <w:b/>
                <w:bCs/>
                <w:smallCaps/>
                <w:noProof/>
                <w:sz w:val="20"/>
                <w:szCs w:val="20"/>
              </w:rPr>
              <w:t>, and where</w:t>
            </w:r>
            <w:r w:rsidR="00B5378B">
              <w:rPr>
                <w:b/>
                <w:bCs/>
                <w:smallCaps/>
                <w:noProof/>
                <w:sz w:val="20"/>
                <w:szCs w:val="20"/>
              </w:rPr>
              <w:t xml:space="preserve"> these are</w:t>
            </w:r>
            <w:r w:rsidR="00C14E7E">
              <w:rPr>
                <w:b/>
                <w:bCs/>
                <w:smallCaps/>
                <w:noProof/>
                <w:sz w:val="20"/>
                <w:szCs w:val="20"/>
              </w:rPr>
              <w:t xml:space="preserve"> disclosed in the prospectus</w:t>
            </w:r>
            <w:r>
              <w:rPr>
                <w:b/>
                <w:bCs/>
                <w:smallCaps/>
                <w:noProof/>
                <w:sz w:val="20"/>
                <w:szCs w:val="20"/>
              </w:rPr>
              <w:t>:</w:t>
            </w:r>
          </w:p>
          <w:p w14:paraId="0589736D" w14:textId="77777777" w:rsidR="00AB1AEC" w:rsidRPr="00E024C4" w:rsidRDefault="00AB1AEC" w:rsidP="00DE53A7">
            <w:pPr>
              <w:rPr>
                <w:b/>
              </w:rPr>
            </w:pPr>
          </w:p>
        </w:tc>
        <w:tc>
          <w:tcPr>
            <w:tcW w:w="2126" w:type="dxa"/>
            <w:tcBorders>
              <w:right w:val="single" w:sz="8" w:space="0" w:color="808080"/>
            </w:tcBorders>
          </w:tcPr>
          <w:p w14:paraId="051DD5D9" w14:textId="77777777" w:rsidR="00AB1AEC" w:rsidRDefault="00AB1AEC" w:rsidP="00DE53A7">
            <w:pPr>
              <w:rPr>
                <w:b/>
                <w:bCs/>
                <w:smallCaps/>
                <w:noProof/>
                <w:sz w:val="20"/>
                <w:szCs w:val="20"/>
              </w:rPr>
            </w:pPr>
            <w:r>
              <w:rPr>
                <w:b/>
                <w:bCs/>
                <w:smallCaps/>
                <w:noProof/>
                <w:sz w:val="20"/>
                <w:szCs w:val="20"/>
              </w:rPr>
              <w:t>prospectus page ref</w:t>
            </w:r>
          </w:p>
        </w:tc>
      </w:tr>
      <w:tr w:rsidR="00AB1AEC" w:rsidRPr="00486F90" w14:paraId="27E895FF" w14:textId="77777777" w:rsidTr="00DE53A7">
        <w:trPr>
          <w:trHeight w:val="413"/>
        </w:trPr>
        <w:tc>
          <w:tcPr>
            <w:tcW w:w="8246" w:type="dxa"/>
            <w:tcBorders>
              <w:top w:val="single" w:sz="8" w:space="0" w:color="808080"/>
              <w:left w:val="single" w:sz="8" w:space="0" w:color="808080"/>
              <w:bottom w:val="single" w:sz="8" w:space="0" w:color="808080"/>
              <w:right w:val="single" w:sz="8" w:space="0" w:color="808080"/>
            </w:tcBorders>
          </w:tcPr>
          <w:p w14:paraId="4912E605" w14:textId="4F68A771" w:rsidR="00057C81" w:rsidRDefault="00057C81" w:rsidP="00057C81">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Investment Objectives:</w:t>
            </w:r>
          </w:p>
          <w:p w14:paraId="1BEE4396" w14:textId="0ED39D08" w:rsidR="00AB1AEC" w:rsidRDefault="00AB1AEC" w:rsidP="00DE53A7">
            <w:pPr>
              <w:pStyle w:val="Title"/>
              <w:jc w:val="left"/>
              <w:rPr>
                <w:rFonts w:ascii="Times New Roman" w:hAnsi="Times New Roman" w:cs="Times New Roman"/>
                <w:bCs w:val="0"/>
                <w:smallCaps/>
                <w:noProof/>
                <w:sz w:val="20"/>
                <w:szCs w:val="20"/>
              </w:rPr>
            </w:pPr>
          </w:p>
          <w:p w14:paraId="673C06C2" w14:textId="04DC2BED" w:rsidR="00057C81" w:rsidRDefault="00057C81" w:rsidP="00DE53A7">
            <w:pPr>
              <w:pStyle w:val="Title"/>
              <w:jc w:val="left"/>
              <w:rPr>
                <w:rFonts w:ascii="Times New Roman" w:hAnsi="Times New Roman" w:cs="Times New Roman"/>
                <w:bCs w:val="0"/>
                <w:smallCaps/>
                <w:noProof/>
                <w:sz w:val="20"/>
                <w:szCs w:val="20"/>
              </w:rPr>
            </w:pPr>
          </w:p>
          <w:p w14:paraId="0D8DE8B6" w14:textId="27E46354" w:rsidR="00057C81" w:rsidRDefault="00057C81" w:rsidP="00DE53A7">
            <w:pPr>
              <w:pStyle w:val="Title"/>
              <w:jc w:val="left"/>
              <w:rPr>
                <w:rFonts w:ascii="Times New Roman" w:hAnsi="Times New Roman" w:cs="Times New Roman"/>
                <w:bCs w:val="0"/>
                <w:smallCaps/>
                <w:noProof/>
                <w:sz w:val="20"/>
                <w:szCs w:val="20"/>
              </w:rPr>
            </w:pPr>
          </w:p>
          <w:p w14:paraId="7FC3597D" w14:textId="77777777" w:rsidR="00856D76" w:rsidRDefault="00856D76" w:rsidP="00DE53A7">
            <w:pPr>
              <w:pStyle w:val="Title"/>
              <w:jc w:val="left"/>
              <w:rPr>
                <w:rFonts w:ascii="Times New Roman" w:hAnsi="Times New Roman" w:cs="Times New Roman"/>
                <w:bCs w:val="0"/>
                <w:smallCaps/>
                <w:noProof/>
                <w:sz w:val="20"/>
                <w:szCs w:val="20"/>
              </w:rPr>
            </w:pPr>
          </w:p>
          <w:p w14:paraId="66D9A6D5" w14:textId="6F3F7A92" w:rsidR="00057C81" w:rsidRDefault="00057C81" w:rsidP="00DE53A7">
            <w:pPr>
              <w:pStyle w:val="Title"/>
              <w:jc w:val="left"/>
              <w:rPr>
                <w:rFonts w:ascii="Times New Roman" w:hAnsi="Times New Roman" w:cs="Times New Roman"/>
                <w:bCs w:val="0"/>
                <w:smallCaps/>
                <w:noProof/>
                <w:sz w:val="20"/>
                <w:szCs w:val="20"/>
              </w:rPr>
            </w:pPr>
          </w:p>
          <w:p w14:paraId="714E14AB" w14:textId="77777777" w:rsidR="00057C81" w:rsidRDefault="00057C81" w:rsidP="00DE53A7">
            <w:pPr>
              <w:pStyle w:val="Title"/>
              <w:jc w:val="left"/>
              <w:rPr>
                <w:rFonts w:ascii="Times New Roman" w:hAnsi="Times New Roman" w:cs="Times New Roman"/>
                <w:bCs w:val="0"/>
                <w:smallCaps/>
                <w:noProof/>
                <w:sz w:val="20"/>
                <w:szCs w:val="20"/>
              </w:rPr>
            </w:pPr>
          </w:p>
          <w:p w14:paraId="6A613901" w14:textId="7CEC80C6" w:rsidR="00057C81" w:rsidRDefault="00057C81" w:rsidP="00DE53A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Natural Capital Targets:</w:t>
            </w:r>
          </w:p>
          <w:p w14:paraId="350111FB" w14:textId="051B9BDC" w:rsidR="00057C81" w:rsidRDefault="00057C81" w:rsidP="00DE53A7">
            <w:pPr>
              <w:pStyle w:val="Title"/>
              <w:jc w:val="left"/>
              <w:rPr>
                <w:rFonts w:ascii="Times New Roman" w:hAnsi="Times New Roman" w:cs="Times New Roman"/>
                <w:bCs w:val="0"/>
                <w:smallCaps/>
                <w:noProof/>
                <w:sz w:val="20"/>
                <w:szCs w:val="20"/>
              </w:rPr>
            </w:pPr>
          </w:p>
          <w:p w14:paraId="0F36F9F4" w14:textId="4B1FAD81" w:rsidR="00057C81" w:rsidRDefault="00057C81" w:rsidP="00DE53A7">
            <w:pPr>
              <w:pStyle w:val="Title"/>
              <w:jc w:val="left"/>
              <w:rPr>
                <w:rFonts w:ascii="Times New Roman" w:hAnsi="Times New Roman" w:cs="Times New Roman"/>
                <w:bCs w:val="0"/>
                <w:smallCaps/>
                <w:noProof/>
                <w:sz w:val="20"/>
                <w:szCs w:val="20"/>
              </w:rPr>
            </w:pPr>
          </w:p>
          <w:p w14:paraId="194FF99E" w14:textId="45EE3D09" w:rsidR="00057C81" w:rsidRDefault="00057C81" w:rsidP="00DE53A7">
            <w:pPr>
              <w:pStyle w:val="Title"/>
              <w:jc w:val="left"/>
              <w:rPr>
                <w:rFonts w:ascii="Times New Roman" w:hAnsi="Times New Roman" w:cs="Times New Roman"/>
                <w:bCs w:val="0"/>
                <w:smallCaps/>
                <w:noProof/>
                <w:sz w:val="20"/>
                <w:szCs w:val="20"/>
              </w:rPr>
            </w:pPr>
          </w:p>
          <w:p w14:paraId="5FA862DA" w14:textId="044D17A9" w:rsidR="00057C81" w:rsidRDefault="00057C81" w:rsidP="00DE53A7">
            <w:pPr>
              <w:pStyle w:val="Title"/>
              <w:jc w:val="left"/>
              <w:rPr>
                <w:rFonts w:ascii="Times New Roman" w:hAnsi="Times New Roman" w:cs="Times New Roman"/>
                <w:bCs w:val="0"/>
                <w:smallCaps/>
                <w:noProof/>
                <w:sz w:val="20"/>
                <w:szCs w:val="20"/>
              </w:rPr>
            </w:pPr>
          </w:p>
          <w:p w14:paraId="1C915CA1" w14:textId="77777777" w:rsidR="00856D76" w:rsidRDefault="00856D76" w:rsidP="00DE53A7">
            <w:pPr>
              <w:pStyle w:val="Title"/>
              <w:jc w:val="left"/>
              <w:rPr>
                <w:rFonts w:ascii="Times New Roman" w:hAnsi="Times New Roman" w:cs="Times New Roman"/>
                <w:bCs w:val="0"/>
                <w:smallCaps/>
                <w:noProof/>
                <w:sz w:val="20"/>
                <w:szCs w:val="20"/>
              </w:rPr>
            </w:pPr>
          </w:p>
          <w:p w14:paraId="391BAB1C" w14:textId="77777777" w:rsidR="00057C81" w:rsidRDefault="00057C81" w:rsidP="00DE53A7">
            <w:pPr>
              <w:pStyle w:val="Title"/>
              <w:jc w:val="left"/>
              <w:rPr>
                <w:rFonts w:ascii="Times New Roman" w:hAnsi="Times New Roman" w:cs="Times New Roman"/>
                <w:bCs w:val="0"/>
                <w:smallCaps/>
                <w:noProof/>
                <w:sz w:val="20"/>
                <w:szCs w:val="20"/>
              </w:rPr>
            </w:pPr>
          </w:p>
          <w:p w14:paraId="12F0B9C3" w14:textId="5B7BD809" w:rsidR="00057C81" w:rsidRDefault="00057C81" w:rsidP="00DE53A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Investment Criteria:</w:t>
            </w:r>
          </w:p>
          <w:p w14:paraId="5025DB47" w14:textId="575A243C" w:rsidR="00057C81" w:rsidRDefault="00057C81" w:rsidP="00DE53A7">
            <w:pPr>
              <w:pStyle w:val="Title"/>
              <w:jc w:val="left"/>
              <w:rPr>
                <w:rFonts w:ascii="Times New Roman" w:hAnsi="Times New Roman" w:cs="Times New Roman"/>
                <w:bCs w:val="0"/>
                <w:smallCaps/>
                <w:noProof/>
                <w:sz w:val="20"/>
                <w:szCs w:val="20"/>
              </w:rPr>
            </w:pPr>
          </w:p>
          <w:p w14:paraId="382CEBC9" w14:textId="2E5E5DA1" w:rsidR="00057C81" w:rsidRDefault="00057C81" w:rsidP="00DE53A7">
            <w:pPr>
              <w:pStyle w:val="Title"/>
              <w:jc w:val="left"/>
              <w:rPr>
                <w:rFonts w:ascii="Times New Roman" w:hAnsi="Times New Roman" w:cs="Times New Roman"/>
                <w:bCs w:val="0"/>
                <w:smallCaps/>
                <w:noProof/>
                <w:sz w:val="20"/>
                <w:szCs w:val="20"/>
              </w:rPr>
            </w:pPr>
          </w:p>
          <w:p w14:paraId="753ABAA2" w14:textId="6916CE30" w:rsidR="00057C81" w:rsidRDefault="00057C81" w:rsidP="00DE53A7">
            <w:pPr>
              <w:pStyle w:val="Title"/>
              <w:jc w:val="left"/>
              <w:rPr>
                <w:rFonts w:ascii="Times New Roman" w:hAnsi="Times New Roman" w:cs="Times New Roman"/>
                <w:bCs w:val="0"/>
                <w:smallCaps/>
                <w:noProof/>
                <w:sz w:val="20"/>
                <w:szCs w:val="20"/>
              </w:rPr>
            </w:pPr>
          </w:p>
          <w:p w14:paraId="2AF0F2A9" w14:textId="789A1475" w:rsidR="00057C81" w:rsidRDefault="00057C81" w:rsidP="00DE53A7">
            <w:pPr>
              <w:pStyle w:val="Title"/>
              <w:jc w:val="left"/>
              <w:rPr>
                <w:rFonts w:ascii="Times New Roman" w:hAnsi="Times New Roman" w:cs="Times New Roman"/>
                <w:bCs w:val="0"/>
                <w:smallCaps/>
                <w:noProof/>
                <w:sz w:val="20"/>
                <w:szCs w:val="20"/>
              </w:rPr>
            </w:pPr>
          </w:p>
          <w:p w14:paraId="4A0FCF41" w14:textId="77777777" w:rsidR="00057C81" w:rsidRDefault="00057C81" w:rsidP="00DE53A7">
            <w:pPr>
              <w:pStyle w:val="Title"/>
              <w:jc w:val="left"/>
              <w:rPr>
                <w:rFonts w:ascii="Times New Roman" w:hAnsi="Times New Roman" w:cs="Times New Roman"/>
                <w:bCs w:val="0"/>
                <w:smallCaps/>
                <w:noProof/>
                <w:sz w:val="20"/>
                <w:szCs w:val="20"/>
              </w:rPr>
            </w:pPr>
          </w:p>
          <w:p w14:paraId="1EA39AA0" w14:textId="77777777" w:rsidR="00AB1AEC" w:rsidRPr="005B0681" w:rsidRDefault="00AB1AEC" w:rsidP="00DE53A7"/>
        </w:tc>
        <w:tc>
          <w:tcPr>
            <w:tcW w:w="2126" w:type="dxa"/>
            <w:tcBorders>
              <w:top w:val="single" w:sz="8" w:space="0" w:color="808080"/>
              <w:left w:val="single" w:sz="8" w:space="0" w:color="808080"/>
              <w:bottom w:val="single" w:sz="8" w:space="0" w:color="808080"/>
              <w:right w:val="single" w:sz="8" w:space="0" w:color="808080"/>
            </w:tcBorders>
          </w:tcPr>
          <w:p w14:paraId="056FAA65" w14:textId="77777777" w:rsidR="00AB1AEC" w:rsidRPr="00486F90" w:rsidRDefault="00AB1AEC" w:rsidP="00DE53A7">
            <w:pPr>
              <w:pStyle w:val="Title"/>
              <w:jc w:val="left"/>
              <w:rPr>
                <w:rFonts w:ascii="Times New Roman" w:hAnsi="Times New Roman" w:cs="Times New Roman"/>
                <w:b w:val="0"/>
                <w:bCs w:val="0"/>
                <w:noProof/>
                <w:sz w:val="20"/>
                <w:szCs w:val="20"/>
              </w:rPr>
            </w:pPr>
          </w:p>
        </w:tc>
      </w:tr>
    </w:tbl>
    <w:p w14:paraId="6CD0E5C9" w14:textId="250C4330" w:rsidR="00AB1AEC" w:rsidRDefault="00AB1AEC">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AB1AEC" w14:paraId="2123B768" w14:textId="77777777" w:rsidTr="00DE53A7">
        <w:trPr>
          <w:trHeight w:val="413"/>
        </w:trPr>
        <w:tc>
          <w:tcPr>
            <w:tcW w:w="8246" w:type="dxa"/>
            <w:tcBorders>
              <w:right w:val="single" w:sz="8" w:space="0" w:color="808080"/>
            </w:tcBorders>
          </w:tcPr>
          <w:p w14:paraId="4414D487" w14:textId="6A6D73EF" w:rsidR="00AB1AEC" w:rsidRDefault="00C14E7E" w:rsidP="00DE53A7">
            <w:pPr>
              <w:rPr>
                <w:b/>
                <w:bCs/>
                <w:smallCaps/>
                <w:noProof/>
                <w:sz w:val="20"/>
                <w:szCs w:val="20"/>
              </w:rPr>
            </w:pPr>
            <w:r>
              <w:rPr>
                <w:b/>
                <w:bCs/>
                <w:smallCaps/>
                <w:noProof/>
                <w:sz w:val="20"/>
                <w:szCs w:val="20"/>
              </w:rPr>
              <w:t xml:space="preserve">details of how the scheme will meet its objectives and targets, and where </w:t>
            </w:r>
            <w:r w:rsidR="00B5378B">
              <w:rPr>
                <w:b/>
                <w:bCs/>
                <w:smallCaps/>
                <w:noProof/>
                <w:sz w:val="20"/>
                <w:szCs w:val="20"/>
              </w:rPr>
              <w:t xml:space="preserve">these are </w:t>
            </w:r>
            <w:r>
              <w:rPr>
                <w:b/>
                <w:bCs/>
                <w:smallCaps/>
                <w:noProof/>
                <w:sz w:val="20"/>
                <w:szCs w:val="20"/>
              </w:rPr>
              <w:t>disclosed in the prospectus:</w:t>
            </w:r>
          </w:p>
          <w:p w14:paraId="6E2A0FF7" w14:textId="77777777" w:rsidR="00AB1AEC" w:rsidRPr="00E024C4" w:rsidRDefault="00AB1AEC" w:rsidP="00DE53A7">
            <w:pPr>
              <w:rPr>
                <w:b/>
              </w:rPr>
            </w:pPr>
          </w:p>
        </w:tc>
        <w:tc>
          <w:tcPr>
            <w:tcW w:w="2126" w:type="dxa"/>
            <w:tcBorders>
              <w:right w:val="single" w:sz="8" w:space="0" w:color="808080"/>
            </w:tcBorders>
          </w:tcPr>
          <w:p w14:paraId="5EB35729" w14:textId="77777777" w:rsidR="00AB1AEC" w:rsidRDefault="00AB1AEC" w:rsidP="00DE53A7">
            <w:pPr>
              <w:rPr>
                <w:b/>
                <w:bCs/>
                <w:smallCaps/>
                <w:noProof/>
                <w:sz w:val="20"/>
                <w:szCs w:val="20"/>
              </w:rPr>
            </w:pPr>
            <w:r>
              <w:rPr>
                <w:b/>
                <w:bCs/>
                <w:smallCaps/>
                <w:noProof/>
                <w:sz w:val="20"/>
                <w:szCs w:val="20"/>
              </w:rPr>
              <w:t>prospectus page ref</w:t>
            </w:r>
          </w:p>
        </w:tc>
      </w:tr>
      <w:tr w:rsidR="00AB1AEC" w:rsidRPr="00486F90" w14:paraId="567540E4" w14:textId="77777777" w:rsidTr="00DE53A7">
        <w:trPr>
          <w:trHeight w:val="413"/>
        </w:trPr>
        <w:tc>
          <w:tcPr>
            <w:tcW w:w="8246" w:type="dxa"/>
            <w:tcBorders>
              <w:top w:val="single" w:sz="8" w:space="0" w:color="808080"/>
              <w:left w:val="single" w:sz="8" w:space="0" w:color="808080"/>
              <w:bottom w:val="single" w:sz="8" w:space="0" w:color="808080"/>
              <w:right w:val="single" w:sz="8" w:space="0" w:color="808080"/>
            </w:tcBorders>
          </w:tcPr>
          <w:p w14:paraId="723FDFC1" w14:textId="77777777" w:rsidR="00AB1AEC" w:rsidRDefault="00AB1AEC" w:rsidP="00DE53A7">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1777DA30" w14:textId="77777777" w:rsidR="00AB1AEC" w:rsidRDefault="00AB1AEC" w:rsidP="00DE53A7">
            <w:pPr>
              <w:pStyle w:val="Title"/>
              <w:jc w:val="left"/>
              <w:rPr>
                <w:rFonts w:ascii="Times New Roman" w:hAnsi="Times New Roman" w:cs="Times New Roman"/>
                <w:bCs w:val="0"/>
                <w:smallCaps/>
                <w:noProof/>
                <w:sz w:val="20"/>
                <w:szCs w:val="20"/>
              </w:rPr>
            </w:pPr>
          </w:p>
          <w:p w14:paraId="6BFA2CA4" w14:textId="77777777" w:rsidR="00AB1AEC" w:rsidRPr="005B0681" w:rsidRDefault="00AB1AEC" w:rsidP="00DE53A7"/>
        </w:tc>
        <w:tc>
          <w:tcPr>
            <w:tcW w:w="2126" w:type="dxa"/>
            <w:tcBorders>
              <w:top w:val="single" w:sz="8" w:space="0" w:color="808080"/>
              <w:left w:val="single" w:sz="8" w:space="0" w:color="808080"/>
              <w:bottom w:val="single" w:sz="8" w:space="0" w:color="808080"/>
              <w:right w:val="single" w:sz="8" w:space="0" w:color="808080"/>
            </w:tcBorders>
          </w:tcPr>
          <w:p w14:paraId="778F7B2C" w14:textId="77777777" w:rsidR="00AB1AEC" w:rsidRPr="00486F90" w:rsidRDefault="00AB1AEC" w:rsidP="00DE53A7">
            <w:pPr>
              <w:pStyle w:val="Title"/>
              <w:jc w:val="left"/>
              <w:rPr>
                <w:rFonts w:ascii="Times New Roman" w:hAnsi="Times New Roman" w:cs="Times New Roman"/>
                <w:b w:val="0"/>
                <w:bCs w:val="0"/>
                <w:noProof/>
                <w:sz w:val="20"/>
                <w:szCs w:val="20"/>
              </w:rPr>
            </w:pPr>
          </w:p>
        </w:tc>
      </w:tr>
    </w:tbl>
    <w:p w14:paraId="627A42F4" w14:textId="20CF1F0C" w:rsidR="00AB1AEC" w:rsidRDefault="00AB1AEC">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1B73F2" w14:paraId="6E0F6032" w14:textId="77777777" w:rsidTr="00DE53A7">
        <w:trPr>
          <w:trHeight w:val="413"/>
        </w:trPr>
        <w:tc>
          <w:tcPr>
            <w:tcW w:w="8246" w:type="dxa"/>
            <w:tcBorders>
              <w:right w:val="single" w:sz="8" w:space="0" w:color="808080"/>
            </w:tcBorders>
          </w:tcPr>
          <w:p w14:paraId="26D9E288" w14:textId="1D414E45" w:rsidR="001B73F2" w:rsidRDefault="001B73F2" w:rsidP="00DE53A7">
            <w:pPr>
              <w:rPr>
                <w:b/>
                <w:bCs/>
                <w:smallCaps/>
                <w:noProof/>
                <w:sz w:val="20"/>
                <w:szCs w:val="20"/>
              </w:rPr>
            </w:pPr>
            <w:r>
              <w:rPr>
                <w:b/>
                <w:bCs/>
                <w:smallCaps/>
                <w:noProof/>
                <w:sz w:val="20"/>
                <w:szCs w:val="20"/>
              </w:rPr>
              <w:t xml:space="preserve">details of any material conflicts of interest, and where </w:t>
            </w:r>
            <w:r w:rsidR="00B5378B">
              <w:rPr>
                <w:b/>
                <w:bCs/>
                <w:smallCaps/>
                <w:noProof/>
                <w:sz w:val="20"/>
                <w:szCs w:val="20"/>
              </w:rPr>
              <w:t xml:space="preserve">these are </w:t>
            </w:r>
            <w:r>
              <w:rPr>
                <w:b/>
                <w:bCs/>
                <w:smallCaps/>
                <w:noProof/>
                <w:sz w:val="20"/>
                <w:szCs w:val="20"/>
              </w:rPr>
              <w:t>disclosed in the prospectus:</w:t>
            </w:r>
          </w:p>
          <w:p w14:paraId="0FD43315" w14:textId="77777777" w:rsidR="001B73F2" w:rsidRPr="00E024C4" w:rsidRDefault="001B73F2" w:rsidP="00DE53A7">
            <w:pPr>
              <w:rPr>
                <w:b/>
              </w:rPr>
            </w:pPr>
          </w:p>
        </w:tc>
        <w:tc>
          <w:tcPr>
            <w:tcW w:w="2126" w:type="dxa"/>
            <w:tcBorders>
              <w:right w:val="single" w:sz="8" w:space="0" w:color="808080"/>
            </w:tcBorders>
          </w:tcPr>
          <w:p w14:paraId="5AB85E88" w14:textId="77777777" w:rsidR="001B73F2" w:rsidRDefault="001B73F2" w:rsidP="00DE53A7">
            <w:pPr>
              <w:rPr>
                <w:b/>
                <w:bCs/>
                <w:smallCaps/>
                <w:noProof/>
                <w:sz w:val="20"/>
                <w:szCs w:val="20"/>
              </w:rPr>
            </w:pPr>
            <w:r>
              <w:rPr>
                <w:b/>
                <w:bCs/>
                <w:smallCaps/>
                <w:noProof/>
                <w:sz w:val="20"/>
                <w:szCs w:val="20"/>
              </w:rPr>
              <w:t>prospectus page ref</w:t>
            </w:r>
          </w:p>
        </w:tc>
      </w:tr>
      <w:tr w:rsidR="001B73F2" w:rsidRPr="00486F90" w14:paraId="2F3D97B7" w14:textId="77777777" w:rsidTr="00DE53A7">
        <w:trPr>
          <w:trHeight w:val="413"/>
        </w:trPr>
        <w:tc>
          <w:tcPr>
            <w:tcW w:w="8246" w:type="dxa"/>
            <w:tcBorders>
              <w:top w:val="single" w:sz="8" w:space="0" w:color="808080"/>
              <w:left w:val="single" w:sz="8" w:space="0" w:color="808080"/>
              <w:bottom w:val="single" w:sz="8" w:space="0" w:color="808080"/>
              <w:right w:val="single" w:sz="8" w:space="0" w:color="808080"/>
            </w:tcBorders>
          </w:tcPr>
          <w:p w14:paraId="5EEA415E" w14:textId="77777777" w:rsidR="001B73F2" w:rsidRDefault="001B73F2" w:rsidP="00DE53A7">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5BDA9FDE" w14:textId="77777777" w:rsidR="001B73F2" w:rsidRDefault="001B73F2" w:rsidP="00DE53A7">
            <w:pPr>
              <w:pStyle w:val="Title"/>
              <w:jc w:val="left"/>
              <w:rPr>
                <w:rFonts w:ascii="Times New Roman" w:hAnsi="Times New Roman" w:cs="Times New Roman"/>
                <w:bCs w:val="0"/>
                <w:smallCaps/>
                <w:noProof/>
                <w:sz w:val="20"/>
                <w:szCs w:val="20"/>
              </w:rPr>
            </w:pPr>
          </w:p>
          <w:p w14:paraId="6D33F6FD" w14:textId="77777777" w:rsidR="001B73F2" w:rsidRPr="005B0681" w:rsidRDefault="001B73F2" w:rsidP="00DE53A7"/>
        </w:tc>
        <w:tc>
          <w:tcPr>
            <w:tcW w:w="2126" w:type="dxa"/>
            <w:tcBorders>
              <w:top w:val="single" w:sz="8" w:space="0" w:color="808080"/>
              <w:left w:val="single" w:sz="8" w:space="0" w:color="808080"/>
              <w:bottom w:val="single" w:sz="8" w:space="0" w:color="808080"/>
              <w:right w:val="single" w:sz="8" w:space="0" w:color="808080"/>
            </w:tcBorders>
          </w:tcPr>
          <w:p w14:paraId="7D9744F6" w14:textId="77777777" w:rsidR="001B73F2" w:rsidRPr="00486F90" w:rsidRDefault="001B73F2" w:rsidP="00DE53A7">
            <w:pPr>
              <w:pStyle w:val="Title"/>
              <w:jc w:val="left"/>
              <w:rPr>
                <w:rFonts w:ascii="Times New Roman" w:hAnsi="Times New Roman" w:cs="Times New Roman"/>
                <w:b w:val="0"/>
                <w:bCs w:val="0"/>
                <w:noProof/>
                <w:sz w:val="20"/>
                <w:szCs w:val="20"/>
              </w:rPr>
            </w:pPr>
          </w:p>
        </w:tc>
      </w:tr>
    </w:tbl>
    <w:p w14:paraId="44E6C6CE" w14:textId="6BFB33E5" w:rsidR="00AB1AEC" w:rsidRDefault="00AB1AEC">
      <w:pPr>
        <w:pStyle w:val="BodyTextIndent"/>
        <w:ind w:left="0"/>
        <w:rPr>
          <w:rFonts w:ascii="Times New Roman" w:hAnsi="Times New Roman" w:cs="Times New Roman"/>
          <w:b/>
          <w:bCs/>
          <w:i w:val="0"/>
          <w:iCs w:val="0"/>
          <w:sz w:val="24"/>
        </w:rPr>
      </w:pPr>
    </w:p>
    <w:p w14:paraId="1F02C3DE" w14:textId="77777777" w:rsidR="00921201" w:rsidRDefault="00921201">
      <w:pPr>
        <w:pStyle w:val="BodyTextIndent"/>
        <w:ind w:left="0"/>
        <w:rPr>
          <w:rFonts w:ascii="Times New Roman" w:hAnsi="Times New Roman" w:cs="Times New Roman"/>
          <w:b/>
          <w:bCs/>
          <w:i w:val="0"/>
          <w:iCs w:val="0"/>
          <w:sz w:val="24"/>
        </w:rPr>
      </w:pPr>
    </w:p>
    <w:tbl>
      <w:tblPr>
        <w:tblW w:w="10355"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55"/>
      </w:tblGrid>
      <w:tr w:rsidR="000A18D4" w:rsidRPr="008F7DC0" w14:paraId="03E2709D" w14:textId="77777777" w:rsidTr="0018738A">
        <w:trPr>
          <w:trHeight w:val="413"/>
        </w:trPr>
        <w:tc>
          <w:tcPr>
            <w:tcW w:w="10355" w:type="dxa"/>
            <w:tcBorders>
              <w:right w:val="single" w:sz="4" w:space="0" w:color="808080"/>
            </w:tcBorders>
          </w:tcPr>
          <w:p w14:paraId="466EDDFB" w14:textId="2176BEC0" w:rsidR="000A18D4" w:rsidRDefault="000A18D4" w:rsidP="0018738A">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lastRenderedPageBreak/>
              <w:t>name and address of the third party engaged to confirm compliance with the rules of the scheme’s objectives, targets, investment criteria and framework for monitoring and measurement of the scheme’s progress against the applicable natural capital targets and details of their relevant expertise:</w:t>
            </w:r>
          </w:p>
          <w:p w14:paraId="7FA61CB7" w14:textId="22A89264" w:rsidR="00CA6E21" w:rsidRDefault="00CA6E21" w:rsidP="0018738A">
            <w:pPr>
              <w:pStyle w:val="Title"/>
              <w:jc w:val="left"/>
              <w:rPr>
                <w:rFonts w:ascii="Times New Roman" w:hAnsi="Times New Roman" w:cs="Times New Roman"/>
                <w:bCs w:val="0"/>
                <w:smallCaps/>
                <w:noProof/>
                <w:sz w:val="20"/>
                <w:szCs w:val="20"/>
              </w:rPr>
            </w:pPr>
          </w:p>
          <w:p w14:paraId="3804CE2F" w14:textId="1A54ABD5" w:rsidR="00CA6E21" w:rsidRPr="008F7DC0" w:rsidRDefault="00CB6A79" w:rsidP="0018738A">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w</w:t>
            </w:r>
            <w:r w:rsidR="00CA6E21">
              <w:rPr>
                <w:rFonts w:ascii="Times New Roman" w:hAnsi="Times New Roman" w:cs="Times New Roman"/>
                <w:bCs w:val="0"/>
                <w:smallCaps/>
                <w:noProof/>
                <w:sz w:val="20"/>
                <w:szCs w:val="20"/>
              </w:rPr>
              <w:t xml:space="preserve">here the scheme has access to the appropriate in-house expertise and opts not to use third party experise to provide the above mentioned confirmation of compliance, evidence should </w:t>
            </w:r>
            <w:r>
              <w:rPr>
                <w:rFonts w:ascii="Times New Roman" w:hAnsi="Times New Roman" w:cs="Times New Roman"/>
                <w:bCs w:val="0"/>
                <w:smallCaps/>
                <w:noProof/>
                <w:sz w:val="20"/>
                <w:szCs w:val="20"/>
              </w:rPr>
              <w:t>also be</w:t>
            </w:r>
            <w:r w:rsidR="00CA6E21">
              <w:rPr>
                <w:rFonts w:ascii="Times New Roman" w:hAnsi="Times New Roman" w:cs="Times New Roman"/>
                <w:bCs w:val="0"/>
                <w:smallCaps/>
                <w:noProof/>
                <w:sz w:val="20"/>
                <w:szCs w:val="20"/>
              </w:rPr>
              <w:t xml:space="preserve"> provided </w:t>
            </w:r>
            <w:r>
              <w:rPr>
                <w:rFonts w:ascii="Times New Roman" w:hAnsi="Times New Roman" w:cs="Times New Roman"/>
                <w:bCs w:val="0"/>
                <w:smallCaps/>
                <w:noProof/>
                <w:sz w:val="20"/>
                <w:szCs w:val="20"/>
              </w:rPr>
              <w:t>to demonstrate the strength and qualification of the in-house expertise being relied upon (see relevant guidance within the rules).</w:t>
            </w:r>
          </w:p>
          <w:p w14:paraId="2646C438" w14:textId="77777777" w:rsidR="000A18D4" w:rsidRPr="008F7DC0" w:rsidRDefault="000A18D4" w:rsidP="0018738A"/>
        </w:tc>
      </w:tr>
      <w:tr w:rsidR="000A18D4" w:rsidRPr="008F7DC0" w14:paraId="2252C552" w14:textId="77777777" w:rsidTr="0018738A">
        <w:trPr>
          <w:trHeight w:val="413"/>
        </w:trPr>
        <w:tc>
          <w:tcPr>
            <w:tcW w:w="10355" w:type="dxa"/>
            <w:tcBorders>
              <w:top w:val="single" w:sz="8" w:space="0" w:color="808080"/>
              <w:left w:val="single" w:sz="8" w:space="0" w:color="808080"/>
              <w:bottom w:val="single" w:sz="8" w:space="0" w:color="808080"/>
              <w:right w:val="single" w:sz="8" w:space="0" w:color="808080"/>
            </w:tcBorders>
          </w:tcPr>
          <w:p w14:paraId="39488D62" w14:textId="03942AB7" w:rsidR="000A18D4" w:rsidRDefault="000A18D4" w:rsidP="000A18D4">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name</w:t>
            </w:r>
            <w:r w:rsidRPr="008F7DC0">
              <w:rPr>
                <w:rFonts w:ascii="Times New Roman" w:hAnsi="Times New Roman" w:cs="Times New Roman"/>
                <w:bCs w:val="0"/>
                <w:smallCaps/>
                <w:noProof/>
                <w:sz w:val="20"/>
                <w:szCs w:val="20"/>
              </w:rPr>
              <w:t>:</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9"/>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4A04589D" w14:textId="77777777" w:rsidR="000A18D4" w:rsidRDefault="000A18D4" w:rsidP="0018738A">
            <w:pPr>
              <w:pStyle w:val="Title"/>
              <w:jc w:val="left"/>
              <w:rPr>
                <w:rFonts w:ascii="Times New Roman" w:hAnsi="Times New Roman" w:cs="Times New Roman"/>
                <w:bCs w:val="0"/>
                <w:smallCaps/>
                <w:noProof/>
                <w:sz w:val="20"/>
                <w:szCs w:val="20"/>
              </w:rPr>
            </w:pPr>
          </w:p>
          <w:p w14:paraId="2106E977" w14:textId="23C855A8" w:rsidR="000A18D4" w:rsidRDefault="000A18D4" w:rsidP="0018738A">
            <w:pPr>
              <w:pStyle w:val="Title"/>
              <w:jc w:val="left"/>
              <w:rPr>
                <w:rFonts w:ascii="Times New Roman" w:hAnsi="Times New Roman" w:cs="Times New Roman"/>
                <w:b w:val="0"/>
                <w:bCs w:val="0"/>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9"/>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578AC09B" w14:textId="010BEB74" w:rsidR="000A18D4" w:rsidRDefault="000A18D4" w:rsidP="0018738A">
            <w:pPr>
              <w:pStyle w:val="Title"/>
              <w:jc w:val="left"/>
              <w:rPr>
                <w:rFonts w:ascii="Times New Roman" w:hAnsi="Times New Roman" w:cs="Times New Roman"/>
                <w:b w:val="0"/>
                <w:bCs w:val="0"/>
                <w:noProof/>
                <w:sz w:val="20"/>
                <w:szCs w:val="20"/>
              </w:rPr>
            </w:pPr>
          </w:p>
          <w:p w14:paraId="2A286CD8" w14:textId="3E30C637" w:rsidR="000A18D4" w:rsidRDefault="000A18D4" w:rsidP="000A18D4">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relevant Expertise</w:t>
            </w:r>
            <w:r w:rsidRPr="008F7DC0">
              <w:rPr>
                <w:rFonts w:ascii="Times New Roman" w:hAnsi="Times New Roman" w:cs="Times New Roman"/>
                <w:bCs w:val="0"/>
                <w:smallCaps/>
                <w:noProof/>
                <w:sz w:val="20"/>
                <w:szCs w:val="20"/>
              </w:rPr>
              <w:t>:</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9"/>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41547F42" w14:textId="405692C0" w:rsidR="000A18D4" w:rsidRDefault="000A18D4" w:rsidP="0018738A">
            <w:pPr>
              <w:pStyle w:val="Title"/>
              <w:jc w:val="left"/>
              <w:rPr>
                <w:rFonts w:ascii="Times New Roman" w:hAnsi="Times New Roman" w:cs="Times New Roman"/>
                <w:b w:val="0"/>
                <w:bCs w:val="0"/>
                <w:noProof/>
                <w:sz w:val="20"/>
                <w:szCs w:val="20"/>
              </w:rPr>
            </w:pPr>
          </w:p>
          <w:p w14:paraId="5E489A42" w14:textId="77777777" w:rsidR="000A18D4" w:rsidRPr="008F7DC0" w:rsidRDefault="000A18D4" w:rsidP="0018738A"/>
        </w:tc>
      </w:tr>
    </w:tbl>
    <w:p w14:paraId="3C6A1891" w14:textId="4D3D447F" w:rsidR="000A18D4" w:rsidRDefault="000A18D4">
      <w:pPr>
        <w:pStyle w:val="BodyTextIndent"/>
        <w:ind w:left="0"/>
        <w:rPr>
          <w:rFonts w:ascii="Times New Roman" w:hAnsi="Times New Roman" w:cs="Times New Roman"/>
          <w:b/>
          <w:bCs/>
          <w:i w:val="0"/>
          <w:iCs w:val="0"/>
          <w:sz w:val="24"/>
        </w:rPr>
      </w:pPr>
    </w:p>
    <w:p w14:paraId="2AB08921" w14:textId="77777777" w:rsidR="00D17C9D" w:rsidRDefault="00D17C9D">
      <w:pPr>
        <w:pStyle w:val="BodyTextIndent"/>
        <w:ind w:left="0"/>
        <w:rPr>
          <w:rFonts w:ascii="Times New Roman" w:hAnsi="Times New Roman" w:cs="Times New Roman"/>
          <w:b/>
          <w:bCs/>
          <w:i w:val="0"/>
          <w:iCs w:val="0"/>
          <w:sz w:val="24"/>
        </w:rPr>
      </w:pPr>
    </w:p>
    <w:p w14:paraId="71E4B5A2" w14:textId="77777777" w:rsidR="00A23936" w:rsidRDefault="00A23936">
      <w:pPr>
        <w:pStyle w:val="BodyTextIndent"/>
        <w:ind w:left="0"/>
        <w:rPr>
          <w:rFonts w:ascii="Times New Roman" w:hAnsi="Times New Roman" w:cs="Times New Roman"/>
          <w:b/>
          <w:bCs/>
          <w:i w:val="0"/>
          <w:iCs w:val="0"/>
          <w:sz w:val="24"/>
        </w:rPr>
      </w:pPr>
    </w:p>
    <w:p w14:paraId="312AAEA6" w14:textId="10E31ECA" w:rsidR="000A18D4" w:rsidRDefault="00C534E3">
      <w:pPr>
        <w:pStyle w:val="BodyTextIndent"/>
        <w:ind w:left="0"/>
        <w:rPr>
          <w:rFonts w:ascii="Times New Roman" w:hAnsi="Times New Roman" w:cs="Times New Roman"/>
          <w:b/>
          <w:bCs/>
          <w:i w:val="0"/>
          <w:iCs w:val="0"/>
          <w:sz w:val="20"/>
          <w:szCs w:val="20"/>
        </w:rPr>
      </w:pPr>
      <w:r w:rsidRPr="00F3588A">
        <w:rPr>
          <w:rFonts w:ascii="Times New Roman" w:hAnsi="Times New Roman" w:cs="Times New Roman"/>
          <w:b/>
          <w:bCs/>
          <w:i w:val="0"/>
          <w:iCs w:val="0"/>
          <w:sz w:val="20"/>
          <w:szCs w:val="20"/>
        </w:rPr>
        <w:t>DECLARATION</w:t>
      </w:r>
      <w:r w:rsidR="00FF4683">
        <w:rPr>
          <w:rFonts w:ascii="Times New Roman" w:hAnsi="Times New Roman" w:cs="Times New Roman"/>
          <w:b/>
          <w:bCs/>
          <w:i w:val="0"/>
          <w:iCs w:val="0"/>
          <w:sz w:val="20"/>
          <w:szCs w:val="20"/>
        </w:rPr>
        <w:tab/>
      </w:r>
    </w:p>
    <w:p w14:paraId="7FE5B269" w14:textId="77777777" w:rsidR="000A18D4" w:rsidRDefault="000A18D4">
      <w:pPr>
        <w:pStyle w:val="BodyTextIndent"/>
        <w:ind w:left="0"/>
        <w:rPr>
          <w:rFonts w:ascii="Times New Roman" w:hAnsi="Times New Roman" w:cs="Times New Roman"/>
          <w:b/>
          <w:bCs/>
          <w:i w:val="0"/>
          <w:iCs w:val="0"/>
          <w:sz w:val="20"/>
          <w:szCs w:val="20"/>
        </w:rPr>
      </w:pPr>
    </w:p>
    <w:p w14:paraId="18B10E1C" w14:textId="3095A61B" w:rsidR="00C534E3" w:rsidRPr="00510C20" w:rsidRDefault="000A18D4">
      <w:pPr>
        <w:pStyle w:val="BodyTextIndent"/>
        <w:ind w:left="0"/>
        <w:rPr>
          <w:rFonts w:ascii="Times New Roman" w:hAnsi="Times New Roman" w:cs="Times New Roman"/>
          <w:i w:val="0"/>
          <w:iCs w:val="0"/>
          <w:sz w:val="24"/>
        </w:rPr>
      </w:pPr>
      <w:r w:rsidRPr="00510C20">
        <w:rPr>
          <w:rFonts w:ascii="Times New Roman" w:hAnsi="Times New Roman" w:cs="Times New Roman"/>
          <w:i w:val="0"/>
          <w:iCs w:val="0"/>
          <w:sz w:val="24"/>
        </w:rPr>
        <w:t>On behalf of the governing body of the scheme:</w:t>
      </w:r>
      <w:r w:rsidR="00FF4683" w:rsidRPr="00510C20">
        <w:rPr>
          <w:rFonts w:ascii="Times New Roman" w:hAnsi="Times New Roman" w:cs="Times New Roman"/>
          <w:i w:val="0"/>
          <w:iCs w:val="0"/>
          <w:sz w:val="24"/>
        </w:rPr>
        <w:tab/>
      </w:r>
      <w:r w:rsidR="00FF4683" w:rsidRPr="00510C20">
        <w:rPr>
          <w:rFonts w:ascii="Times New Roman" w:hAnsi="Times New Roman" w:cs="Times New Roman"/>
          <w:i w:val="0"/>
          <w:iCs w:val="0"/>
          <w:sz w:val="24"/>
        </w:rPr>
        <w:tab/>
      </w:r>
      <w:r w:rsidR="00FF4683" w:rsidRPr="00510C20">
        <w:rPr>
          <w:rFonts w:ascii="Times New Roman" w:hAnsi="Times New Roman" w:cs="Times New Roman"/>
          <w:i w:val="0"/>
          <w:iCs w:val="0"/>
          <w:sz w:val="24"/>
        </w:rPr>
        <w:tab/>
      </w:r>
      <w:r w:rsidR="00FF4683" w:rsidRPr="00510C20">
        <w:rPr>
          <w:rFonts w:ascii="Times New Roman" w:hAnsi="Times New Roman" w:cs="Times New Roman"/>
          <w:i w:val="0"/>
          <w:iCs w:val="0"/>
          <w:sz w:val="24"/>
        </w:rPr>
        <w:tab/>
      </w:r>
      <w:r w:rsidR="00FF4683" w:rsidRPr="00510C20">
        <w:rPr>
          <w:rFonts w:ascii="Times New Roman" w:hAnsi="Times New Roman" w:cs="Times New Roman"/>
          <w:i w:val="0"/>
          <w:iCs w:val="0"/>
          <w:sz w:val="24"/>
        </w:rPr>
        <w:tab/>
      </w:r>
      <w:r w:rsidR="00FF4683" w:rsidRPr="00510C20">
        <w:rPr>
          <w:rFonts w:ascii="Times New Roman" w:hAnsi="Times New Roman" w:cs="Times New Roman"/>
          <w:i w:val="0"/>
          <w:iCs w:val="0"/>
          <w:sz w:val="24"/>
        </w:rPr>
        <w:tab/>
      </w:r>
      <w:r w:rsidR="00FF4683" w:rsidRPr="00510C20">
        <w:rPr>
          <w:rFonts w:ascii="Times New Roman" w:hAnsi="Times New Roman" w:cs="Times New Roman"/>
          <w:i w:val="0"/>
          <w:iCs w:val="0"/>
          <w:sz w:val="24"/>
        </w:rPr>
        <w:tab/>
      </w:r>
    </w:p>
    <w:p w14:paraId="5B76FA5F" w14:textId="77777777" w:rsidR="00C534E3" w:rsidRDefault="00C534E3" w:rsidP="00E55BC9">
      <w:pPr>
        <w:pStyle w:val="BodyTextIndent"/>
        <w:ind w:left="0"/>
        <w:jc w:val="both"/>
        <w:rPr>
          <w:rFonts w:ascii="Times New Roman" w:hAnsi="Times New Roman" w:cs="Times New Roman"/>
          <w:i w:val="0"/>
          <w:iCs w:val="0"/>
          <w:sz w:val="20"/>
          <w:szCs w:val="20"/>
        </w:rPr>
      </w:pPr>
    </w:p>
    <w:p w14:paraId="7E70032C" w14:textId="6D7E609D" w:rsidR="006C6FCE" w:rsidRDefault="006C6FCE" w:rsidP="006C6FCE">
      <w:pPr>
        <w:pStyle w:val="ListParagraph"/>
        <w:numPr>
          <w:ilvl w:val="0"/>
          <w:numId w:val="20"/>
        </w:numPr>
        <w:spacing w:after="160" w:line="259" w:lineRule="auto"/>
        <w:jc w:val="both"/>
      </w:pPr>
      <w:r w:rsidRPr="007C284C">
        <w:t xml:space="preserve">I </w:t>
      </w:r>
      <w:r w:rsidR="000A18D4">
        <w:t xml:space="preserve">confirm that, as the proposed governing body of the scheme, we are satisfied that the scheme’s objectives, </w:t>
      </w:r>
      <w:proofErr w:type="gramStart"/>
      <w:r w:rsidR="000A18D4">
        <w:t>targets</w:t>
      </w:r>
      <w:proofErr w:type="gramEnd"/>
      <w:r w:rsidR="000A18D4">
        <w:t xml:space="preserve"> and investment criteria meet the requirements of The Natural Capital Fund Rules</w:t>
      </w:r>
      <w:r w:rsidRPr="002F4F44">
        <w:t>.</w:t>
      </w:r>
    </w:p>
    <w:p w14:paraId="0DDA8266" w14:textId="552D33C4" w:rsidR="006C6FCE" w:rsidRDefault="006C6FCE" w:rsidP="006C6FCE">
      <w:pPr>
        <w:pStyle w:val="ListParagraph"/>
        <w:numPr>
          <w:ilvl w:val="0"/>
          <w:numId w:val="20"/>
        </w:numPr>
        <w:spacing w:after="160" w:line="259" w:lineRule="auto"/>
        <w:jc w:val="both"/>
      </w:pPr>
      <w:r>
        <w:t xml:space="preserve">I confirm that </w:t>
      </w:r>
      <w:r w:rsidR="000A18D4">
        <w:t>a report, approved by the governing body of the scheme, as required under rule 2.3</w:t>
      </w:r>
      <w:r w:rsidR="008E3837">
        <w:t xml:space="preserve"> o</w:t>
      </w:r>
      <w:bookmarkStart w:id="3" w:name="_Hlk112150179"/>
      <w:r w:rsidR="000A18D4">
        <w:t>f The Natural Capital Fund Rules</w:t>
      </w:r>
      <w:bookmarkEnd w:id="3"/>
      <w:r w:rsidR="000A18D4">
        <w:t>, has been submitted with this declaration</w:t>
      </w:r>
      <w:r>
        <w:t>.</w:t>
      </w:r>
    </w:p>
    <w:p w14:paraId="4D5A6446" w14:textId="5FD24ADF" w:rsidR="006C6FCE" w:rsidRPr="007C284C" w:rsidRDefault="00050DAD" w:rsidP="006C6FCE">
      <w:pPr>
        <w:pStyle w:val="ListParagraph"/>
        <w:numPr>
          <w:ilvl w:val="0"/>
          <w:numId w:val="20"/>
        </w:numPr>
        <w:spacing w:after="160" w:line="259" w:lineRule="auto"/>
        <w:jc w:val="both"/>
      </w:pPr>
      <w:r>
        <w:t>I confirm that</w:t>
      </w:r>
      <w:r w:rsidR="000A18D4">
        <w:t>, as the</w:t>
      </w:r>
      <w:r w:rsidR="00B85678">
        <w:t xml:space="preserve"> proposed</w:t>
      </w:r>
      <w:r w:rsidR="000A18D4">
        <w:t xml:space="preserve"> governing body of the scheme, we are satisfied that the disclosures made in relation to the scheme</w:t>
      </w:r>
      <w:r w:rsidR="003F1281">
        <w:t xml:space="preserve"> meet the requirements of the Natural Capital Fund Rules.</w:t>
      </w:r>
    </w:p>
    <w:p w14:paraId="7F509054" w14:textId="53406779" w:rsidR="006C6FCE" w:rsidRPr="007C284C" w:rsidRDefault="00050DAD" w:rsidP="006C6FCE">
      <w:pPr>
        <w:pStyle w:val="ListParagraph"/>
        <w:numPr>
          <w:ilvl w:val="0"/>
          <w:numId w:val="20"/>
        </w:numPr>
        <w:spacing w:after="160" w:line="259" w:lineRule="auto"/>
        <w:jc w:val="both"/>
      </w:pPr>
      <w:r>
        <w:t xml:space="preserve">I confirm that </w:t>
      </w:r>
      <w:r w:rsidR="003F1281">
        <w:t>the information supplied is complete and correct, to the best of our knowledge and belief at the time of its submission, and there are no other facts</w:t>
      </w:r>
      <w:r w:rsidR="00B85678">
        <w:t>,</w:t>
      </w:r>
      <w:r w:rsidR="003F1281">
        <w:t xml:space="preserve"> material to the </w:t>
      </w:r>
      <w:r w:rsidR="006140D8">
        <w:t>notification</w:t>
      </w:r>
      <w:r w:rsidR="003F1281">
        <w:t xml:space="preserve">, </w:t>
      </w:r>
      <w:r w:rsidR="008C020F">
        <w:t>of which the Commission should be aware</w:t>
      </w:r>
      <w:r w:rsidR="00A869C8" w:rsidRPr="002F4F44">
        <w:t>.</w:t>
      </w:r>
    </w:p>
    <w:p w14:paraId="1DAB30CD" w14:textId="3F822447" w:rsidR="006C6FCE" w:rsidRPr="007C284C" w:rsidRDefault="006C6FCE" w:rsidP="006C6FCE">
      <w:pPr>
        <w:pStyle w:val="ListParagraph"/>
        <w:numPr>
          <w:ilvl w:val="0"/>
          <w:numId w:val="20"/>
        </w:numPr>
        <w:spacing w:after="160" w:line="259" w:lineRule="auto"/>
        <w:jc w:val="both"/>
      </w:pPr>
      <w:r w:rsidRPr="007C284C">
        <w:t xml:space="preserve">I confirm that </w:t>
      </w:r>
      <w:r w:rsidR="008C020F">
        <w:t xml:space="preserve">we are aware that it is an offence, under the Financial Services Business (Enforcement </w:t>
      </w:r>
      <w:proofErr w:type="gramStart"/>
      <w:r w:rsidR="008C020F">
        <w:t>Powers)(</w:t>
      </w:r>
      <w:proofErr w:type="gramEnd"/>
      <w:r w:rsidR="008C020F">
        <w:t>Bailiwick of Guernsey) Law, 2020, to knowingly or recklessly provide the Commission with information which is false or misleading</w:t>
      </w:r>
      <w:bookmarkStart w:id="4" w:name="_Hlk110503121"/>
      <w:r w:rsidRPr="007C284C">
        <w:t>.</w:t>
      </w:r>
    </w:p>
    <w:bookmarkEnd w:id="4"/>
    <w:p w14:paraId="4B7BEA8F" w14:textId="77777777" w:rsidR="006C6FCE" w:rsidRPr="00DC2F3D" w:rsidRDefault="006C6FCE" w:rsidP="00E55BC9">
      <w:pPr>
        <w:pStyle w:val="BodyTextIndent"/>
        <w:ind w:left="0"/>
        <w:jc w:val="both"/>
        <w:rPr>
          <w:rFonts w:ascii="Times New Roman" w:hAnsi="Times New Roman" w:cs="Times New Roman"/>
          <w:i w:val="0"/>
          <w:iCs w:val="0"/>
          <w:sz w:val="20"/>
          <w:szCs w:val="20"/>
        </w:rPr>
      </w:pPr>
    </w:p>
    <w:p w14:paraId="6BE251BA" w14:textId="77777777" w:rsidR="00896D0B" w:rsidRDefault="004E5C3F" w:rsidP="00A449D7">
      <w:pPr>
        <w:autoSpaceDE w:val="0"/>
        <w:autoSpaceDN w:val="0"/>
        <w:adjustRightInd w:val="0"/>
        <w:jc w:val="both"/>
        <w:rPr>
          <w:b/>
          <w:smallCaps/>
          <w:sz w:val="20"/>
          <w:szCs w:val="20"/>
          <w:lang w:eastAsia="en-GB"/>
        </w:rPr>
      </w:pPr>
      <w:r>
        <w:rPr>
          <w:b/>
          <w:smallCaps/>
          <w:sz w:val="20"/>
          <w:szCs w:val="20"/>
          <w:lang w:eastAsia="en-GB"/>
        </w:rPr>
        <w:t>d</w:t>
      </w:r>
      <w:r w:rsidR="00896D0B" w:rsidRPr="00104433">
        <w:rPr>
          <w:b/>
          <w:smallCaps/>
          <w:sz w:val="20"/>
          <w:szCs w:val="20"/>
          <w:lang w:eastAsia="en-GB"/>
        </w:rPr>
        <w:t>ocumentation submitted</w:t>
      </w:r>
    </w:p>
    <w:p w14:paraId="64664E58" w14:textId="77777777" w:rsidR="00104433" w:rsidRPr="00104433" w:rsidRDefault="00104433" w:rsidP="00A449D7">
      <w:pPr>
        <w:autoSpaceDE w:val="0"/>
        <w:autoSpaceDN w:val="0"/>
        <w:adjustRightInd w:val="0"/>
        <w:jc w:val="both"/>
        <w:rPr>
          <w:b/>
          <w:smallCaps/>
          <w:sz w:val="20"/>
          <w:szCs w:val="20"/>
          <w:lang w:eastAsia="en-GB"/>
        </w:rPr>
      </w:pPr>
    </w:p>
    <w:p w14:paraId="43D876E3" w14:textId="22847622" w:rsidR="00896D0B" w:rsidRPr="00A449D7" w:rsidRDefault="00896D0B" w:rsidP="00A449D7">
      <w:pPr>
        <w:autoSpaceDE w:val="0"/>
        <w:autoSpaceDN w:val="0"/>
        <w:adjustRightInd w:val="0"/>
        <w:jc w:val="both"/>
        <w:rPr>
          <w:sz w:val="20"/>
          <w:szCs w:val="20"/>
          <w:lang w:eastAsia="en-GB"/>
        </w:rPr>
      </w:pPr>
      <w:r w:rsidRPr="00A449D7">
        <w:rPr>
          <w:sz w:val="20"/>
          <w:szCs w:val="20"/>
          <w:lang w:eastAsia="en-GB"/>
        </w:rPr>
        <w:t xml:space="preserve">In support of the application the following documentation/information </w:t>
      </w:r>
      <w:r w:rsidR="00727643">
        <w:rPr>
          <w:sz w:val="20"/>
          <w:szCs w:val="20"/>
          <w:lang w:eastAsia="en-GB"/>
        </w:rPr>
        <w:t>accompanies</w:t>
      </w:r>
      <w:r w:rsidRPr="00A449D7">
        <w:rPr>
          <w:sz w:val="20"/>
          <w:szCs w:val="20"/>
          <w:lang w:eastAsia="en-GB"/>
        </w:rPr>
        <w:t xml:space="preserve"> this form</w:t>
      </w:r>
      <w:r w:rsidR="00C71D66">
        <w:rPr>
          <w:sz w:val="20"/>
          <w:szCs w:val="20"/>
          <w:lang w:eastAsia="en-GB"/>
        </w:rPr>
        <w:t xml:space="preserve"> (please tick)</w:t>
      </w:r>
      <w:r w:rsidRPr="00A449D7">
        <w:rPr>
          <w:sz w:val="20"/>
          <w:szCs w:val="20"/>
          <w:lang w:eastAsia="en-GB"/>
        </w:rPr>
        <w:t>:</w:t>
      </w:r>
    </w:p>
    <w:p w14:paraId="6255B209" w14:textId="77777777" w:rsidR="00104433" w:rsidRDefault="00104433" w:rsidP="00A449D7">
      <w:pPr>
        <w:autoSpaceDE w:val="0"/>
        <w:autoSpaceDN w:val="0"/>
        <w:adjustRightInd w:val="0"/>
        <w:jc w:val="both"/>
        <w:rPr>
          <w:sz w:val="20"/>
          <w:szCs w:val="20"/>
          <w:lang w:eastAsia="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2"/>
        <w:gridCol w:w="446"/>
      </w:tblGrid>
      <w:tr w:rsidR="004A5782" w:rsidRPr="00E047B0" w14:paraId="5569ED58" w14:textId="77777777"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0C9BFFBB" w14:textId="5320E30A" w:rsidR="004A5782" w:rsidRPr="00510C20" w:rsidRDefault="004A5782" w:rsidP="00510C20">
            <w:pPr>
              <w:autoSpaceDE w:val="0"/>
              <w:autoSpaceDN w:val="0"/>
              <w:adjustRightInd w:val="0"/>
              <w:spacing w:before="20" w:after="20"/>
              <w:ind w:left="99" w:right="1415"/>
              <w:jc w:val="both"/>
              <w:rPr>
                <w:sz w:val="20"/>
                <w:szCs w:val="20"/>
                <w:lang w:eastAsia="en-GB"/>
              </w:rPr>
            </w:pP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57AE5118" w14:textId="2FB2DF89" w:rsidR="004A5782" w:rsidRPr="00E047B0" w:rsidRDefault="004A5782" w:rsidP="00E047B0">
            <w:pPr>
              <w:autoSpaceDE w:val="0"/>
              <w:autoSpaceDN w:val="0"/>
              <w:adjustRightInd w:val="0"/>
              <w:spacing w:before="20" w:after="20"/>
              <w:jc w:val="center"/>
              <w:rPr>
                <w:sz w:val="20"/>
                <w:szCs w:val="20"/>
                <w:lang w:eastAsia="en-GB"/>
              </w:rPr>
            </w:pPr>
          </w:p>
        </w:tc>
      </w:tr>
      <w:tr w:rsidR="004A5782" w:rsidRPr="00E047B0" w14:paraId="0D9CF6B5" w14:textId="77777777"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65312660" w14:textId="7C3649A2" w:rsidR="004A5782" w:rsidRDefault="00CD2241" w:rsidP="0016163B">
            <w:pPr>
              <w:pStyle w:val="ListParagraph"/>
              <w:numPr>
                <w:ilvl w:val="0"/>
                <w:numId w:val="17"/>
              </w:numPr>
              <w:autoSpaceDE w:val="0"/>
              <w:autoSpaceDN w:val="0"/>
              <w:adjustRightInd w:val="0"/>
              <w:spacing w:before="20" w:after="20"/>
              <w:ind w:left="459"/>
              <w:jc w:val="both"/>
              <w:rPr>
                <w:sz w:val="20"/>
                <w:szCs w:val="20"/>
                <w:lang w:eastAsia="en-GB"/>
              </w:rPr>
            </w:pPr>
            <w:r>
              <w:rPr>
                <w:sz w:val="20"/>
                <w:szCs w:val="20"/>
                <w:lang w:eastAsia="en-GB"/>
              </w:rPr>
              <w:t>F</w:t>
            </w:r>
            <w:r w:rsidR="004A5782" w:rsidRPr="00E047B0">
              <w:rPr>
                <w:sz w:val="20"/>
                <w:szCs w:val="20"/>
                <w:lang w:eastAsia="en-GB"/>
              </w:rPr>
              <w:t xml:space="preserve">inal </w:t>
            </w:r>
            <w:r w:rsidR="0016163B">
              <w:rPr>
                <w:sz w:val="20"/>
                <w:szCs w:val="20"/>
                <w:lang w:eastAsia="en-GB"/>
              </w:rPr>
              <w:t>versions</w:t>
            </w:r>
            <w:r w:rsidR="004A5782" w:rsidRPr="00E047B0">
              <w:rPr>
                <w:sz w:val="20"/>
                <w:szCs w:val="20"/>
                <w:lang w:eastAsia="en-GB"/>
              </w:rPr>
              <w:t xml:space="preserve"> of the prospectus, offer document or equivalent, including the application form, subscription agreement or </w:t>
            </w:r>
            <w:proofErr w:type="gramStart"/>
            <w:r w:rsidR="004A5782" w:rsidRPr="00E047B0">
              <w:rPr>
                <w:sz w:val="20"/>
                <w:szCs w:val="20"/>
                <w:lang w:eastAsia="en-GB"/>
              </w:rPr>
              <w:t>equivalent;</w:t>
            </w:r>
            <w:proofErr w:type="gramEnd"/>
            <w:r w:rsidR="008A5457">
              <w:rPr>
                <w:sz w:val="20"/>
                <w:szCs w:val="20"/>
                <w:lang w:eastAsia="en-GB"/>
              </w:rPr>
              <w:t xml:space="preserve"> </w:t>
            </w:r>
          </w:p>
          <w:p w14:paraId="5BC32AD3" w14:textId="28692806" w:rsidR="00F274AB" w:rsidRPr="00510C20" w:rsidRDefault="00F274AB" w:rsidP="00510C20">
            <w:pPr>
              <w:autoSpaceDE w:val="0"/>
              <w:autoSpaceDN w:val="0"/>
              <w:adjustRightInd w:val="0"/>
              <w:spacing w:before="20" w:after="20"/>
              <w:jc w:val="both"/>
              <w:rPr>
                <w:sz w:val="20"/>
                <w:szCs w:val="20"/>
                <w:lang w:eastAsia="en-GB"/>
              </w:rPr>
            </w:pP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694EC308" w14:textId="77777777"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000000">
              <w:rPr>
                <w:sz w:val="20"/>
                <w:szCs w:val="20"/>
                <w:lang w:eastAsia="en-GB"/>
              </w:rPr>
            </w:r>
            <w:r w:rsidR="00000000">
              <w:rPr>
                <w:sz w:val="20"/>
                <w:szCs w:val="20"/>
                <w:lang w:eastAsia="en-GB"/>
              </w:rPr>
              <w:fldChar w:fldCharType="separate"/>
            </w:r>
            <w:r w:rsidRPr="00E047B0">
              <w:rPr>
                <w:sz w:val="20"/>
                <w:szCs w:val="20"/>
                <w:lang w:eastAsia="en-GB"/>
              </w:rPr>
              <w:fldChar w:fldCharType="end"/>
            </w:r>
          </w:p>
        </w:tc>
      </w:tr>
      <w:tr w:rsidR="004A5782" w:rsidRPr="00E047B0" w14:paraId="190329A2" w14:textId="77777777"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158B54FF" w14:textId="6D4AFA48" w:rsidR="00CC316B" w:rsidRPr="001876FC" w:rsidRDefault="008C020F" w:rsidP="0016163B">
            <w:pPr>
              <w:pStyle w:val="ListParagraph"/>
              <w:numPr>
                <w:ilvl w:val="0"/>
                <w:numId w:val="17"/>
              </w:numPr>
              <w:autoSpaceDE w:val="0"/>
              <w:autoSpaceDN w:val="0"/>
              <w:adjustRightInd w:val="0"/>
              <w:spacing w:before="20" w:after="20"/>
              <w:ind w:left="459"/>
              <w:jc w:val="both"/>
              <w:rPr>
                <w:sz w:val="20"/>
                <w:szCs w:val="20"/>
                <w:lang w:eastAsia="en-GB"/>
              </w:rPr>
            </w:pPr>
            <w:bookmarkStart w:id="5" w:name="_Hlk110504155"/>
            <w:r w:rsidRPr="001876FC">
              <w:rPr>
                <w:sz w:val="20"/>
                <w:szCs w:val="20"/>
                <w:lang w:eastAsia="en-GB"/>
              </w:rPr>
              <w:t>The report, approved by the governing body of the scheme, as required under rule 2.3</w:t>
            </w:r>
            <w:r w:rsidR="001876FC" w:rsidRPr="002B44D2">
              <w:rPr>
                <w:sz w:val="20"/>
                <w:szCs w:val="20"/>
                <w:lang w:eastAsia="en-GB"/>
              </w:rPr>
              <w:t>(1)(d)</w:t>
            </w:r>
            <w:r w:rsidRPr="001876FC">
              <w:rPr>
                <w:sz w:val="20"/>
                <w:szCs w:val="20"/>
                <w:lang w:eastAsia="en-GB"/>
              </w:rPr>
              <w:t xml:space="preserve"> of the Natural Capital Fund </w:t>
            </w:r>
            <w:proofErr w:type="gramStart"/>
            <w:r w:rsidRPr="001876FC">
              <w:rPr>
                <w:sz w:val="20"/>
                <w:szCs w:val="20"/>
                <w:lang w:eastAsia="en-GB"/>
              </w:rPr>
              <w:t>Rules</w:t>
            </w:r>
            <w:r w:rsidR="00CC316B" w:rsidRPr="001876FC">
              <w:rPr>
                <w:sz w:val="20"/>
                <w:szCs w:val="20"/>
                <w:lang w:eastAsia="en-GB"/>
              </w:rPr>
              <w:t>;</w:t>
            </w:r>
            <w:proofErr w:type="gramEnd"/>
          </w:p>
          <w:p w14:paraId="59B12756" w14:textId="0E2FCEDF" w:rsidR="004A5782" w:rsidRPr="001876FC" w:rsidRDefault="004A5782" w:rsidP="00510C20">
            <w:pPr>
              <w:pStyle w:val="ListParagraph"/>
              <w:autoSpaceDE w:val="0"/>
              <w:autoSpaceDN w:val="0"/>
              <w:adjustRightInd w:val="0"/>
              <w:spacing w:before="20" w:after="20"/>
              <w:ind w:left="459"/>
              <w:jc w:val="both"/>
              <w:rPr>
                <w:sz w:val="20"/>
                <w:szCs w:val="20"/>
                <w:lang w:eastAsia="en-GB"/>
              </w:rPr>
            </w:pP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7C3F072C" w14:textId="77777777"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000000">
              <w:rPr>
                <w:sz w:val="20"/>
                <w:szCs w:val="20"/>
                <w:lang w:eastAsia="en-GB"/>
              </w:rPr>
            </w:r>
            <w:r w:rsidR="00000000">
              <w:rPr>
                <w:sz w:val="20"/>
                <w:szCs w:val="20"/>
                <w:lang w:eastAsia="en-GB"/>
              </w:rPr>
              <w:fldChar w:fldCharType="separate"/>
            </w:r>
            <w:r w:rsidRPr="00E047B0">
              <w:rPr>
                <w:sz w:val="20"/>
                <w:szCs w:val="20"/>
                <w:lang w:eastAsia="en-GB"/>
              </w:rPr>
              <w:fldChar w:fldCharType="end"/>
            </w:r>
          </w:p>
        </w:tc>
      </w:tr>
      <w:bookmarkEnd w:id="5"/>
      <w:tr w:rsidR="001876FC" w:rsidRPr="00E047B0" w14:paraId="06810A77" w14:textId="77777777" w:rsidTr="00A05536">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631C3F15" w14:textId="3F5D8FB4" w:rsidR="001876FC" w:rsidRPr="002B44D2" w:rsidRDefault="001876FC" w:rsidP="001876FC">
            <w:pPr>
              <w:pStyle w:val="ListParagraph"/>
              <w:numPr>
                <w:ilvl w:val="0"/>
                <w:numId w:val="17"/>
              </w:numPr>
              <w:autoSpaceDE w:val="0"/>
              <w:autoSpaceDN w:val="0"/>
              <w:adjustRightInd w:val="0"/>
              <w:spacing w:before="20" w:after="20"/>
              <w:ind w:left="459"/>
              <w:jc w:val="both"/>
              <w:rPr>
                <w:sz w:val="20"/>
                <w:szCs w:val="20"/>
                <w:lang w:eastAsia="en-GB"/>
              </w:rPr>
            </w:pPr>
            <w:r w:rsidRPr="002B44D2">
              <w:rPr>
                <w:sz w:val="20"/>
                <w:szCs w:val="20"/>
                <w:lang w:eastAsia="en-GB"/>
              </w:rPr>
              <w:t xml:space="preserve">A copy of any certification of compliance provided by a </w:t>
            </w:r>
            <w:proofErr w:type="gramStart"/>
            <w:r w:rsidRPr="002B44D2">
              <w:rPr>
                <w:sz w:val="20"/>
                <w:szCs w:val="20"/>
                <w:lang w:eastAsia="en-GB"/>
              </w:rPr>
              <w:t>third party</w:t>
            </w:r>
            <w:proofErr w:type="gramEnd"/>
            <w:r w:rsidRPr="002B44D2">
              <w:rPr>
                <w:sz w:val="20"/>
                <w:szCs w:val="20"/>
                <w:lang w:eastAsia="en-GB"/>
              </w:rPr>
              <w:t xml:space="preserve"> expert verifier (or where appropriate, by an in–house expert) pursuant to rule 2.3(1)(e) of the Natural Capital Fund Rules;</w:t>
            </w:r>
          </w:p>
          <w:p w14:paraId="43974A09" w14:textId="77777777" w:rsidR="001876FC" w:rsidRPr="001876FC" w:rsidRDefault="001876FC" w:rsidP="00A05536">
            <w:pPr>
              <w:pStyle w:val="ListParagraph"/>
              <w:autoSpaceDE w:val="0"/>
              <w:autoSpaceDN w:val="0"/>
              <w:adjustRightInd w:val="0"/>
              <w:spacing w:before="20" w:after="20"/>
              <w:ind w:left="459"/>
              <w:jc w:val="both"/>
              <w:rPr>
                <w:sz w:val="20"/>
                <w:szCs w:val="20"/>
                <w:lang w:eastAsia="en-GB"/>
              </w:rPr>
            </w:pP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1E002465" w14:textId="77777777" w:rsidR="001876FC" w:rsidRPr="00E047B0" w:rsidRDefault="001876FC" w:rsidP="00A05536">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000000">
              <w:rPr>
                <w:sz w:val="20"/>
                <w:szCs w:val="20"/>
                <w:lang w:eastAsia="en-GB"/>
              </w:rPr>
            </w:r>
            <w:r w:rsidR="00000000">
              <w:rPr>
                <w:sz w:val="20"/>
                <w:szCs w:val="20"/>
                <w:lang w:eastAsia="en-GB"/>
              </w:rPr>
              <w:fldChar w:fldCharType="separate"/>
            </w:r>
            <w:r w:rsidRPr="00E047B0">
              <w:rPr>
                <w:sz w:val="20"/>
                <w:szCs w:val="20"/>
                <w:lang w:eastAsia="en-GB"/>
              </w:rPr>
              <w:fldChar w:fldCharType="end"/>
            </w:r>
          </w:p>
        </w:tc>
      </w:tr>
      <w:tr w:rsidR="00CC316B" w:rsidRPr="00E047B0" w14:paraId="3868511E" w14:textId="77777777" w:rsidTr="0018738A">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04D7E52A" w14:textId="47EC04D8" w:rsidR="00CC316B" w:rsidRDefault="00CC316B" w:rsidP="0018738A">
            <w:pPr>
              <w:pStyle w:val="ListParagraph"/>
              <w:numPr>
                <w:ilvl w:val="0"/>
                <w:numId w:val="17"/>
              </w:numPr>
              <w:autoSpaceDE w:val="0"/>
              <w:autoSpaceDN w:val="0"/>
              <w:adjustRightInd w:val="0"/>
              <w:spacing w:before="20" w:after="20"/>
              <w:ind w:left="459"/>
              <w:jc w:val="both"/>
              <w:rPr>
                <w:sz w:val="20"/>
                <w:szCs w:val="20"/>
                <w:lang w:eastAsia="en-GB"/>
              </w:rPr>
            </w:pPr>
            <w:r>
              <w:rPr>
                <w:sz w:val="20"/>
                <w:szCs w:val="20"/>
                <w:lang w:eastAsia="en-GB"/>
              </w:rPr>
              <w:t xml:space="preserve">If the scheme is not an existing authorised or registered collective investment scheme, a completed application form and supporting documents for the relevant class of scheme for which the application is being made; </w:t>
            </w:r>
            <w:r w:rsidR="002622D8">
              <w:rPr>
                <w:sz w:val="20"/>
                <w:szCs w:val="20"/>
                <w:lang w:eastAsia="en-GB"/>
              </w:rPr>
              <w:t>and</w:t>
            </w:r>
          </w:p>
          <w:p w14:paraId="697F3C52" w14:textId="77777777" w:rsidR="00CC316B" w:rsidRPr="00E047B0" w:rsidRDefault="00CC316B" w:rsidP="0018738A">
            <w:pPr>
              <w:pStyle w:val="ListParagraph"/>
              <w:autoSpaceDE w:val="0"/>
              <w:autoSpaceDN w:val="0"/>
              <w:adjustRightInd w:val="0"/>
              <w:spacing w:before="20" w:after="20"/>
              <w:ind w:left="459"/>
              <w:jc w:val="both"/>
              <w:rPr>
                <w:sz w:val="20"/>
                <w:szCs w:val="20"/>
                <w:lang w:eastAsia="en-GB"/>
              </w:rPr>
            </w:pP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5139FB3E" w14:textId="77777777" w:rsidR="00CC316B" w:rsidRPr="00E047B0" w:rsidRDefault="00CC316B" w:rsidP="0018738A">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000000">
              <w:rPr>
                <w:sz w:val="20"/>
                <w:szCs w:val="20"/>
                <w:lang w:eastAsia="en-GB"/>
              </w:rPr>
            </w:r>
            <w:r w:rsidR="00000000">
              <w:rPr>
                <w:sz w:val="20"/>
                <w:szCs w:val="20"/>
                <w:lang w:eastAsia="en-GB"/>
              </w:rPr>
              <w:fldChar w:fldCharType="separate"/>
            </w:r>
            <w:r w:rsidRPr="00E047B0">
              <w:rPr>
                <w:sz w:val="20"/>
                <w:szCs w:val="20"/>
                <w:lang w:eastAsia="en-GB"/>
              </w:rPr>
              <w:fldChar w:fldCharType="end"/>
            </w:r>
          </w:p>
        </w:tc>
      </w:tr>
      <w:tr w:rsidR="00CC316B" w:rsidRPr="00E047B0" w14:paraId="721A60FD" w14:textId="77777777" w:rsidTr="00CC316B">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457AF3F9" w14:textId="08290E7B" w:rsidR="00CC316B" w:rsidRDefault="00CC316B" w:rsidP="0018738A">
            <w:pPr>
              <w:pStyle w:val="ListParagraph"/>
              <w:numPr>
                <w:ilvl w:val="0"/>
                <w:numId w:val="17"/>
              </w:numPr>
              <w:autoSpaceDE w:val="0"/>
              <w:autoSpaceDN w:val="0"/>
              <w:adjustRightInd w:val="0"/>
              <w:spacing w:before="20" w:after="20"/>
              <w:ind w:left="459"/>
              <w:jc w:val="both"/>
              <w:rPr>
                <w:sz w:val="20"/>
                <w:szCs w:val="20"/>
                <w:lang w:eastAsia="en-GB"/>
              </w:rPr>
            </w:pPr>
            <w:r>
              <w:rPr>
                <w:sz w:val="20"/>
                <w:szCs w:val="20"/>
                <w:lang w:eastAsia="en-GB"/>
              </w:rPr>
              <w:t>For a new scheme, I confirm that the relevant prescribed fee has been paid by BAC</w:t>
            </w:r>
            <w:r w:rsidR="00834088">
              <w:rPr>
                <w:sz w:val="20"/>
                <w:szCs w:val="20"/>
                <w:lang w:eastAsia="en-GB"/>
              </w:rPr>
              <w:t>S to the Guernsey Financial Services Commission’s bank account</w:t>
            </w:r>
          </w:p>
          <w:p w14:paraId="18EE7F63" w14:textId="77777777" w:rsidR="00CC316B" w:rsidRPr="00E047B0" w:rsidRDefault="00CC316B" w:rsidP="00CC316B">
            <w:pPr>
              <w:pStyle w:val="ListParagraph"/>
              <w:autoSpaceDE w:val="0"/>
              <w:autoSpaceDN w:val="0"/>
              <w:adjustRightInd w:val="0"/>
              <w:spacing w:before="20" w:after="20"/>
              <w:ind w:left="459" w:hanging="360"/>
              <w:jc w:val="both"/>
              <w:rPr>
                <w:sz w:val="20"/>
                <w:szCs w:val="20"/>
                <w:lang w:eastAsia="en-GB"/>
              </w:rPr>
            </w:pP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1099A9F9" w14:textId="77777777" w:rsidR="00CC316B" w:rsidRPr="00E047B0" w:rsidRDefault="00CC316B" w:rsidP="0018738A">
            <w:pPr>
              <w:autoSpaceDE w:val="0"/>
              <w:autoSpaceDN w:val="0"/>
              <w:adjustRightInd w:val="0"/>
              <w:spacing w:before="20" w:after="20"/>
              <w:jc w:val="center"/>
              <w:rPr>
                <w:sz w:val="20"/>
                <w:szCs w:val="20"/>
                <w:lang w:eastAsia="en-GB"/>
              </w:rPr>
            </w:pPr>
            <w:r w:rsidRPr="00E047B0">
              <w:rPr>
                <w:sz w:val="20"/>
                <w:szCs w:val="20"/>
                <w:lang w:eastAsia="en-GB"/>
              </w:rPr>
              <w:lastRenderedPageBreak/>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000000">
              <w:rPr>
                <w:sz w:val="20"/>
                <w:szCs w:val="20"/>
                <w:lang w:eastAsia="en-GB"/>
              </w:rPr>
            </w:r>
            <w:r w:rsidR="00000000">
              <w:rPr>
                <w:sz w:val="20"/>
                <w:szCs w:val="20"/>
                <w:lang w:eastAsia="en-GB"/>
              </w:rPr>
              <w:fldChar w:fldCharType="separate"/>
            </w:r>
            <w:r w:rsidRPr="00E047B0">
              <w:rPr>
                <w:sz w:val="20"/>
                <w:szCs w:val="20"/>
                <w:lang w:eastAsia="en-GB"/>
              </w:rPr>
              <w:fldChar w:fldCharType="end"/>
            </w:r>
          </w:p>
        </w:tc>
      </w:tr>
    </w:tbl>
    <w:p w14:paraId="2960EF10" w14:textId="77777777" w:rsidR="00E83674" w:rsidRDefault="00E83674" w:rsidP="0031786B">
      <w:pPr>
        <w:jc w:val="both"/>
        <w:rPr>
          <w:b/>
          <w:smallCaps/>
          <w:sz w:val="20"/>
          <w:szCs w:val="20"/>
          <w:lang w:eastAsia="en-GB"/>
        </w:rPr>
      </w:pPr>
    </w:p>
    <w:p w14:paraId="06C01008" w14:textId="64791C09" w:rsidR="002C5D6F" w:rsidRPr="003219B5" w:rsidRDefault="002622D8" w:rsidP="0031786B">
      <w:pPr>
        <w:jc w:val="both"/>
        <w:rPr>
          <w:b/>
          <w:sz w:val="20"/>
          <w:szCs w:val="20"/>
        </w:rPr>
      </w:pPr>
      <w:r>
        <w:rPr>
          <w:b/>
          <w:smallCaps/>
          <w:sz w:val="20"/>
          <w:szCs w:val="20"/>
          <w:lang w:eastAsia="en-GB"/>
        </w:rPr>
        <w:t>o</w:t>
      </w:r>
      <w:r w:rsidR="00B41F6D">
        <w:rPr>
          <w:b/>
          <w:smallCaps/>
          <w:sz w:val="20"/>
          <w:szCs w:val="20"/>
          <w:lang w:eastAsia="en-GB"/>
        </w:rPr>
        <w:t>n behalf of the governing body of the scheme i/</w:t>
      </w:r>
      <w:r w:rsidR="0031786B" w:rsidRPr="0031786B">
        <w:rPr>
          <w:b/>
          <w:smallCaps/>
          <w:sz w:val="20"/>
          <w:szCs w:val="20"/>
          <w:lang w:eastAsia="en-GB"/>
        </w:rPr>
        <w:t>we s</w:t>
      </w:r>
      <w:r w:rsidR="0031786B">
        <w:rPr>
          <w:b/>
          <w:smallCaps/>
          <w:sz w:val="20"/>
          <w:szCs w:val="20"/>
          <w:lang w:eastAsia="en-GB"/>
        </w:rPr>
        <w:t xml:space="preserve">upport this </w:t>
      </w:r>
      <w:r w:rsidR="001876FC">
        <w:rPr>
          <w:b/>
          <w:smallCaps/>
          <w:sz w:val="20"/>
          <w:szCs w:val="20"/>
          <w:lang w:eastAsia="en-GB"/>
        </w:rPr>
        <w:t xml:space="preserve">submission </w:t>
      </w:r>
      <w:r w:rsidR="0031786B">
        <w:rPr>
          <w:b/>
          <w:smallCaps/>
          <w:sz w:val="20"/>
          <w:szCs w:val="20"/>
          <w:lang w:eastAsia="en-GB"/>
        </w:rPr>
        <w:t xml:space="preserve">and agree </w:t>
      </w:r>
      <w:r w:rsidR="009D4608">
        <w:rPr>
          <w:b/>
          <w:smallCaps/>
          <w:sz w:val="20"/>
          <w:szCs w:val="20"/>
          <w:lang w:eastAsia="en-GB"/>
        </w:rPr>
        <w:t xml:space="preserve">to </w:t>
      </w:r>
      <w:r w:rsidR="00D24EBF">
        <w:rPr>
          <w:b/>
          <w:smallCaps/>
          <w:sz w:val="20"/>
          <w:szCs w:val="20"/>
          <w:lang w:eastAsia="en-GB"/>
        </w:rPr>
        <w:t xml:space="preserve">the </w:t>
      </w:r>
      <w:r w:rsidR="009D4608">
        <w:rPr>
          <w:b/>
          <w:smallCaps/>
          <w:sz w:val="20"/>
          <w:szCs w:val="20"/>
          <w:lang w:eastAsia="en-GB"/>
        </w:rPr>
        <w:t>declaration made in this form</w:t>
      </w:r>
      <w:r w:rsidR="00FB4183">
        <w:rPr>
          <w:b/>
          <w:smallCaps/>
          <w:sz w:val="20"/>
          <w:szCs w:val="20"/>
          <w:lang w:eastAsia="en-GB"/>
        </w:rPr>
        <w:t xml:space="preserve"> </w:t>
      </w:r>
    </w:p>
    <w:p w14:paraId="1133C6DF" w14:textId="77777777" w:rsidR="00C534E3" w:rsidRPr="00CB27C4" w:rsidRDefault="00C534E3">
      <w:pPr>
        <w:pStyle w:val="BodyTextIndent"/>
        <w:ind w:left="0"/>
        <w:rPr>
          <w:rFonts w:ascii="Times New Roman" w:hAnsi="Times New Roman" w:cs="Times New Roman"/>
          <w:b/>
          <w:i w:val="0"/>
          <w:iCs w:val="0"/>
          <w:sz w:val="24"/>
        </w:rPr>
      </w:pPr>
    </w:p>
    <w:tbl>
      <w:tblPr>
        <w:tblW w:w="10065" w:type="dxa"/>
        <w:tblLook w:val="0000" w:firstRow="0" w:lastRow="0" w:firstColumn="0" w:lastColumn="0" w:noHBand="0" w:noVBand="0"/>
      </w:tblPr>
      <w:tblGrid>
        <w:gridCol w:w="3465"/>
        <w:gridCol w:w="3658"/>
        <w:gridCol w:w="934"/>
        <w:gridCol w:w="2008"/>
      </w:tblGrid>
      <w:tr w:rsidR="00015066" w:rsidRPr="00015066" w14:paraId="7CCE99CB" w14:textId="77777777" w:rsidTr="00510C20">
        <w:trPr>
          <w:trHeight w:val="488"/>
        </w:trPr>
        <w:tc>
          <w:tcPr>
            <w:tcW w:w="3465" w:type="dxa"/>
            <w:tcBorders>
              <w:right w:val="single" w:sz="4" w:space="0" w:color="auto"/>
            </w:tcBorders>
          </w:tcPr>
          <w:p w14:paraId="0A6102D3" w14:textId="77777777" w:rsidR="00015066" w:rsidRPr="00015066" w:rsidRDefault="00015066" w:rsidP="00015066">
            <w:pPr>
              <w:jc w:val="both"/>
              <w:rPr>
                <w:noProof/>
                <w:sz w:val="20"/>
                <w:szCs w:val="20"/>
              </w:rPr>
            </w:pPr>
            <w:r w:rsidRPr="00015066">
              <w:rPr>
                <w:noProof/>
                <w:sz w:val="20"/>
                <w:szCs w:val="20"/>
              </w:rPr>
              <w:t>Signed</w:t>
            </w:r>
          </w:p>
          <w:p w14:paraId="46B619C4" w14:textId="77777777" w:rsidR="00015066" w:rsidRPr="00015066" w:rsidRDefault="00015066" w:rsidP="00015066">
            <w:pPr>
              <w:jc w:val="both"/>
              <w:rPr>
                <w:noProof/>
                <w:sz w:val="20"/>
                <w:szCs w:val="20"/>
              </w:rPr>
            </w:pPr>
          </w:p>
        </w:tc>
        <w:tc>
          <w:tcPr>
            <w:tcW w:w="3658" w:type="dxa"/>
            <w:tcBorders>
              <w:top w:val="single" w:sz="4" w:space="0" w:color="auto"/>
              <w:left w:val="single" w:sz="4" w:space="0" w:color="auto"/>
              <w:bottom w:val="single" w:sz="4" w:space="0" w:color="auto"/>
              <w:right w:val="single" w:sz="4" w:space="0" w:color="auto"/>
            </w:tcBorders>
          </w:tcPr>
          <w:p w14:paraId="5307481F" w14:textId="77777777" w:rsidR="00015066" w:rsidRPr="00015066" w:rsidRDefault="00015066" w:rsidP="00015066">
            <w:pPr>
              <w:jc w:val="both"/>
              <w:rPr>
                <w:noProof/>
                <w:sz w:val="20"/>
                <w:szCs w:val="20"/>
              </w:rPr>
            </w:pPr>
          </w:p>
        </w:tc>
        <w:tc>
          <w:tcPr>
            <w:tcW w:w="934" w:type="dxa"/>
            <w:tcBorders>
              <w:left w:val="single" w:sz="4" w:space="0" w:color="auto"/>
              <w:right w:val="single" w:sz="4" w:space="0" w:color="auto"/>
            </w:tcBorders>
          </w:tcPr>
          <w:p w14:paraId="5966B7E2" w14:textId="77777777" w:rsidR="00015066" w:rsidRPr="00015066" w:rsidRDefault="00015066" w:rsidP="00015066">
            <w:pPr>
              <w:rPr>
                <w:noProof/>
                <w:sz w:val="20"/>
                <w:szCs w:val="20"/>
              </w:rPr>
            </w:pPr>
            <w:r w:rsidRPr="00015066">
              <w:rPr>
                <w:noProof/>
                <w:sz w:val="20"/>
                <w:szCs w:val="20"/>
              </w:rPr>
              <w:t xml:space="preserve">  Date          </w:t>
            </w:r>
          </w:p>
        </w:tc>
        <w:tc>
          <w:tcPr>
            <w:tcW w:w="2008" w:type="dxa"/>
            <w:tcBorders>
              <w:top w:val="single" w:sz="4" w:space="0" w:color="auto"/>
              <w:left w:val="single" w:sz="4" w:space="0" w:color="auto"/>
              <w:bottom w:val="single" w:sz="4" w:space="0" w:color="auto"/>
              <w:right w:val="single" w:sz="4" w:space="0" w:color="auto"/>
            </w:tcBorders>
          </w:tcPr>
          <w:p w14:paraId="54A94526"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6"/>
                  <w:enabled/>
                  <w:calcOnExit w:val="0"/>
                  <w:textInput>
                    <w:type w:val="date"/>
                    <w:format w:val="dd MMMM yyyy"/>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14:paraId="41A43750" w14:textId="77777777" w:rsidTr="00510C20">
        <w:trPr>
          <w:trHeight w:val="244"/>
        </w:trPr>
        <w:tc>
          <w:tcPr>
            <w:tcW w:w="3465" w:type="dxa"/>
          </w:tcPr>
          <w:p w14:paraId="1CEEFC88" w14:textId="77777777" w:rsidR="00015066" w:rsidRPr="00015066" w:rsidRDefault="00015066" w:rsidP="00015066">
            <w:pPr>
              <w:jc w:val="both"/>
              <w:rPr>
                <w:noProof/>
                <w:sz w:val="20"/>
                <w:szCs w:val="20"/>
              </w:rPr>
            </w:pPr>
          </w:p>
        </w:tc>
        <w:tc>
          <w:tcPr>
            <w:tcW w:w="3658" w:type="dxa"/>
            <w:tcBorders>
              <w:top w:val="single" w:sz="4" w:space="0" w:color="auto"/>
              <w:bottom w:val="single" w:sz="4" w:space="0" w:color="auto"/>
            </w:tcBorders>
          </w:tcPr>
          <w:p w14:paraId="175AA395" w14:textId="77777777" w:rsidR="00015066" w:rsidRPr="00015066" w:rsidRDefault="00015066" w:rsidP="00015066">
            <w:pPr>
              <w:jc w:val="both"/>
              <w:rPr>
                <w:noProof/>
                <w:sz w:val="20"/>
                <w:szCs w:val="20"/>
              </w:rPr>
            </w:pPr>
          </w:p>
        </w:tc>
        <w:tc>
          <w:tcPr>
            <w:tcW w:w="934" w:type="dxa"/>
            <w:tcBorders>
              <w:bottom w:val="single" w:sz="4" w:space="0" w:color="auto"/>
            </w:tcBorders>
          </w:tcPr>
          <w:p w14:paraId="0B424B1F" w14:textId="77777777" w:rsidR="00015066" w:rsidRPr="00015066" w:rsidRDefault="00015066" w:rsidP="00015066">
            <w:pPr>
              <w:jc w:val="both"/>
              <w:rPr>
                <w:noProof/>
                <w:sz w:val="20"/>
                <w:szCs w:val="20"/>
              </w:rPr>
            </w:pPr>
          </w:p>
        </w:tc>
        <w:tc>
          <w:tcPr>
            <w:tcW w:w="2008" w:type="dxa"/>
            <w:tcBorders>
              <w:top w:val="single" w:sz="4" w:space="0" w:color="auto"/>
              <w:bottom w:val="single" w:sz="4" w:space="0" w:color="auto"/>
            </w:tcBorders>
          </w:tcPr>
          <w:p w14:paraId="09489C63" w14:textId="77777777" w:rsidR="00015066" w:rsidRPr="00015066" w:rsidRDefault="00015066" w:rsidP="00015066">
            <w:pPr>
              <w:jc w:val="both"/>
              <w:rPr>
                <w:noProof/>
                <w:sz w:val="20"/>
                <w:szCs w:val="20"/>
              </w:rPr>
            </w:pPr>
          </w:p>
        </w:tc>
      </w:tr>
      <w:tr w:rsidR="00015066" w:rsidRPr="00015066" w14:paraId="6D396F40" w14:textId="77777777" w:rsidTr="00510C20">
        <w:trPr>
          <w:trHeight w:val="488"/>
        </w:trPr>
        <w:tc>
          <w:tcPr>
            <w:tcW w:w="3465" w:type="dxa"/>
            <w:tcBorders>
              <w:right w:val="single" w:sz="4" w:space="0" w:color="auto"/>
            </w:tcBorders>
          </w:tcPr>
          <w:p w14:paraId="53EADE7D" w14:textId="77777777" w:rsidR="00015066" w:rsidRPr="00015066" w:rsidRDefault="00015066" w:rsidP="00015066">
            <w:pPr>
              <w:jc w:val="both"/>
              <w:rPr>
                <w:noProof/>
                <w:sz w:val="20"/>
                <w:szCs w:val="20"/>
              </w:rPr>
            </w:pPr>
            <w:r w:rsidRPr="00015066">
              <w:rPr>
                <w:noProof/>
                <w:sz w:val="20"/>
                <w:szCs w:val="20"/>
              </w:rPr>
              <w:t>Name and position</w:t>
            </w:r>
          </w:p>
          <w:p w14:paraId="746646DC" w14:textId="77777777" w:rsidR="00015066" w:rsidRPr="00015066" w:rsidRDefault="00015066" w:rsidP="008D6822">
            <w:pPr>
              <w:jc w:val="both"/>
              <w:rPr>
                <w:noProof/>
                <w:sz w:val="20"/>
                <w:szCs w:val="20"/>
              </w:rPr>
            </w:pPr>
            <w:r>
              <w:rPr>
                <w:noProof/>
                <w:sz w:val="20"/>
                <w:szCs w:val="20"/>
              </w:rPr>
              <w:t xml:space="preserve">(See Note </w:t>
            </w:r>
            <w:r w:rsidR="008D6822">
              <w:rPr>
                <w:noProof/>
                <w:sz w:val="20"/>
                <w:szCs w:val="20"/>
              </w:rPr>
              <w:t>(a) below</w:t>
            </w:r>
            <w:r w:rsidRPr="00015066">
              <w:rPr>
                <w:noProof/>
                <w:sz w:val="20"/>
                <w:szCs w:val="20"/>
              </w:rPr>
              <w:t>)</w:t>
            </w:r>
          </w:p>
        </w:tc>
        <w:tc>
          <w:tcPr>
            <w:tcW w:w="6600" w:type="dxa"/>
            <w:gridSpan w:val="3"/>
            <w:tcBorders>
              <w:top w:val="single" w:sz="4" w:space="0" w:color="auto"/>
              <w:left w:val="single" w:sz="4" w:space="0" w:color="auto"/>
              <w:bottom w:val="single" w:sz="4" w:space="0" w:color="auto"/>
              <w:right w:val="single" w:sz="4" w:space="0" w:color="auto"/>
            </w:tcBorders>
          </w:tcPr>
          <w:p w14:paraId="663BCCEF" w14:textId="77777777" w:rsidR="00015066" w:rsidRDefault="00015066" w:rsidP="00015066">
            <w:pPr>
              <w:tabs>
                <w:tab w:val="left" w:pos="1080"/>
              </w:tabs>
              <w:jc w:val="both"/>
              <w:rPr>
                <w:noProof/>
                <w:sz w:val="20"/>
                <w:szCs w:val="20"/>
              </w:rPr>
            </w:pPr>
            <w:r w:rsidRPr="00015066">
              <w:rPr>
                <w:noProof/>
                <w:sz w:val="20"/>
                <w:szCs w:val="20"/>
              </w:rPr>
              <w:fldChar w:fldCharType="begin">
                <w:ffData>
                  <w:name w:val="Text2"/>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noProof/>
                <w:sz w:val="20"/>
                <w:szCs w:val="20"/>
              </w:rPr>
              <w:fldChar w:fldCharType="end"/>
            </w:r>
          </w:p>
          <w:p w14:paraId="5423737B" w14:textId="77777777" w:rsidR="004D7C0F" w:rsidRDefault="004D7C0F" w:rsidP="00015066">
            <w:pPr>
              <w:tabs>
                <w:tab w:val="left" w:pos="1080"/>
              </w:tabs>
              <w:jc w:val="both"/>
              <w:rPr>
                <w:noProof/>
                <w:sz w:val="20"/>
                <w:szCs w:val="20"/>
              </w:rPr>
            </w:pPr>
          </w:p>
          <w:p w14:paraId="12B963E1" w14:textId="1F31CA1D" w:rsidR="004D7C0F" w:rsidRPr="00015066" w:rsidRDefault="004D7C0F" w:rsidP="00015066">
            <w:pPr>
              <w:tabs>
                <w:tab w:val="left" w:pos="1080"/>
              </w:tabs>
              <w:jc w:val="both"/>
              <w:rPr>
                <w:noProof/>
                <w:sz w:val="20"/>
                <w:szCs w:val="20"/>
              </w:rPr>
            </w:pPr>
          </w:p>
        </w:tc>
      </w:tr>
      <w:tr w:rsidR="00733557" w:rsidRPr="00015066" w14:paraId="0D7FBFA6" w14:textId="77777777" w:rsidTr="00510C20">
        <w:trPr>
          <w:trHeight w:val="244"/>
        </w:trPr>
        <w:tc>
          <w:tcPr>
            <w:tcW w:w="3465" w:type="dxa"/>
          </w:tcPr>
          <w:p w14:paraId="4F6DD326" w14:textId="77777777" w:rsidR="00733557" w:rsidRDefault="00733557" w:rsidP="00015066">
            <w:pPr>
              <w:jc w:val="both"/>
              <w:rPr>
                <w:noProof/>
                <w:sz w:val="20"/>
                <w:szCs w:val="20"/>
              </w:rPr>
            </w:pPr>
          </w:p>
        </w:tc>
        <w:tc>
          <w:tcPr>
            <w:tcW w:w="3658" w:type="dxa"/>
            <w:tcBorders>
              <w:bottom w:val="single" w:sz="4" w:space="0" w:color="auto"/>
            </w:tcBorders>
          </w:tcPr>
          <w:p w14:paraId="434A3E08" w14:textId="77777777" w:rsidR="00733557" w:rsidRPr="00015066" w:rsidRDefault="00733557" w:rsidP="00015066">
            <w:pPr>
              <w:keepNext/>
              <w:jc w:val="both"/>
              <w:outlineLvl w:val="1"/>
              <w:rPr>
                <w:i/>
                <w:iCs/>
                <w:noProof/>
                <w:sz w:val="20"/>
                <w:szCs w:val="20"/>
              </w:rPr>
            </w:pPr>
          </w:p>
        </w:tc>
        <w:tc>
          <w:tcPr>
            <w:tcW w:w="934" w:type="dxa"/>
            <w:tcBorders>
              <w:bottom w:val="single" w:sz="4" w:space="0" w:color="auto"/>
            </w:tcBorders>
          </w:tcPr>
          <w:p w14:paraId="123AA1F5" w14:textId="77777777" w:rsidR="00733557" w:rsidRPr="00015066" w:rsidRDefault="00733557" w:rsidP="00015066">
            <w:pPr>
              <w:jc w:val="both"/>
              <w:rPr>
                <w:noProof/>
                <w:sz w:val="20"/>
                <w:szCs w:val="20"/>
              </w:rPr>
            </w:pPr>
          </w:p>
        </w:tc>
        <w:tc>
          <w:tcPr>
            <w:tcW w:w="2008" w:type="dxa"/>
            <w:tcBorders>
              <w:bottom w:val="single" w:sz="4" w:space="0" w:color="auto"/>
            </w:tcBorders>
          </w:tcPr>
          <w:p w14:paraId="6E6400CE" w14:textId="77777777" w:rsidR="00733557" w:rsidRPr="00015066" w:rsidRDefault="00733557" w:rsidP="00015066">
            <w:pPr>
              <w:jc w:val="both"/>
              <w:rPr>
                <w:noProof/>
                <w:sz w:val="20"/>
                <w:szCs w:val="20"/>
              </w:rPr>
            </w:pPr>
          </w:p>
        </w:tc>
      </w:tr>
      <w:tr w:rsidR="0087451A" w:rsidRPr="00015066" w14:paraId="3CA279CD" w14:textId="77777777" w:rsidTr="00510C20">
        <w:trPr>
          <w:trHeight w:val="244"/>
        </w:trPr>
        <w:tc>
          <w:tcPr>
            <w:tcW w:w="3465" w:type="dxa"/>
            <w:tcBorders>
              <w:right w:val="single" w:sz="4" w:space="0" w:color="auto"/>
            </w:tcBorders>
          </w:tcPr>
          <w:p w14:paraId="78E7EA7D" w14:textId="7E141F5B" w:rsidR="0087451A" w:rsidRDefault="0087451A" w:rsidP="0087451A">
            <w:pPr>
              <w:jc w:val="both"/>
              <w:rPr>
                <w:noProof/>
                <w:sz w:val="20"/>
                <w:szCs w:val="20"/>
              </w:rPr>
            </w:pPr>
            <w:r>
              <w:rPr>
                <w:noProof/>
                <w:sz w:val="20"/>
                <w:szCs w:val="20"/>
              </w:rPr>
              <w:t>Institution &amp; Commission reference number (where applicable)</w:t>
            </w:r>
          </w:p>
          <w:p w14:paraId="741BBD89" w14:textId="77777777" w:rsidR="0087451A" w:rsidRPr="00015066" w:rsidRDefault="0087451A" w:rsidP="0087451A">
            <w:pPr>
              <w:jc w:val="both"/>
              <w:rPr>
                <w:noProof/>
                <w:sz w:val="20"/>
                <w:szCs w:val="20"/>
              </w:rPr>
            </w:pPr>
          </w:p>
        </w:tc>
        <w:tc>
          <w:tcPr>
            <w:tcW w:w="3658" w:type="dxa"/>
            <w:tcBorders>
              <w:top w:val="single" w:sz="4" w:space="0" w:color="auto"/>
              <w:left w:val="single" w:sz="4" w:space="0" w:color="auto"/>
              <w:bottom w:val="single" w:sz="4" w:space="0" w:color="auto"/>
            </w:tcBorders>
          </w:tcPr>
          <w:p w14:paraId="5C13AFB3" w14:textId="77777777" w:rsidR="0087451A" w:rsidRDefault="0087451A" w:rsidP="0087451A">
            <w:pPr>
              <w:tabs>
                <w:tab w:val="left" w:pos="1080"/>
              </w:tabs>
              <w:jc w:val="both"/>
              <w:rPr>
                <w:noProof/>
                <w:sz w:val="20"/>
                <w:szCs w:val="20"/>
              </w:rPr>
            </w:pPr>
            <w:r w:rsidRPr="00015066">
              <w:rPr>
                <w:noProof/>
                <w:sz w:val="20"/>
                <w:szCs w:val="20"/>
              </w:rPr>
              <w:fldChar w:fldCharType="begin">
                <w:ffData>
                  <w:name w:val="Text2"/>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noProof/>
                <w:sz w:val="20"/>
                <w:szCs w:val="20"/>
              </w:rPr>
              <w:fldChar w:fldCharType="end"/>
            </w:r>
          </w:p>
          <w:p w14:paraId="7A484C4D" w14:textId="77777777" w:rsidR="0087451A" w:rsidRDefault="0087451A" w:rsidP="0087451A">
            <w:pPr>
              <w:tabs>
                <w:tab w:val="left" w:pos="1080"/>
              </w:tabs>
              <w:jc w:val="both"/>
              <w:rPr>
                <w:noProof/>
                <w:sz w:val="20"/>
                <w:szCs w:val="20"/>
              </w:rPr>
            </w:pPr>
          </w:p>
          <w:p w14:paraId="674321FC" w14:textId="32936843" w:rsidR="0087451A" w:rsidRPr="00510C20" w:rsidRDefault="0087451A">
            <w:pPr>
              <w:keepNext/>
              <w:jc w:val="both"/>
              <w:outlineLvl w:val="1"/>
              <w:rPr>
                <w:noProof/>
                <w:sz w:val="20"/>
                <w:szCs w:val="20"/>
              </w:rPr>
            </w:pPr>
          </w:p>
        </w:tc>
        <w:tc>
          <w:tcPr>
            <w:tcW w:w="934" w:type="dxa"/>
            <w:tcBorders>
              <w:top w:val="single" w:sz="4" w:space="0" w:color="auto"/>
              <w:bottom w:val="single" w:sz="4" w:space="0" w:color="auto"/>
            </w:tcBorders>
          </w:tcPr>
          <w:p w14:paraId="157BAC12" w14:textId="77777777" w:rsidR="0087451A" w:rsidRPr="00015066" w:rsidRDefault="0087451A" w:rsidP="0087451A">
            <w:pPr>
              <w:jc w:val="both"/>
              <w:rPr>
                <w:noProof/>
                <w:sz w:val="20"/>
                <w:szCs w:val="20"/>
              </w:rPr>
            </w:pPr>
          </w:p>
        </w:tc>
        <w:tc>
          <w:tcPr>
            <w:tcW w:w="2008" w:type="dxa"/>
            <w:tcBorders>
              <w:top w:val="single" w:sz="4" w:space="0" w:color="auto"/>
              <w:bottom w:val="single" w:sz="4" w:space="0" w:color="auto"/>
              <w:right w:val="single" w:sz="4" w:space="0" w:color="auto"/>
            </w:tcBorders>
          </w:tcPr>
          <w:p w14:paraId="4484FB1E" w14:textId="77777777" w:rsidR="0087451A" w:rsidRPr="00015066" w:rsidRDefault="0087451A" w:rsidP="0087451A">
            <w:pPr>
              <w:jc w:val="both"/>
              <w:rPr>
                <w:noProof/>
                <w:sz w:val="20"/>
                <w:szCs w:val="20"/>
              </w:rPr>
            </w:pPr>
          </w:p>
        </w:tc>
      </w:tr>
      <w:tr w:rsidR="0087451A" w:rsidRPr="00015066" w14:paraId="56BA4493" w14:textId="77777777" w:rsidTr="00510C20">
        <w:trPr>
          <w:trHeight w:val="405"/>
        </w:trPr>
        <w:tc>
          <w:tcPr>
            <w:tcW w:w="3465" w:type="dxa"/>
          </w:tcPr>
          <w:p w14:paraId="40278763" w14:textId="77777777" w:rsidR="0087451A" w:rsidRDefault="0087451A" w:rsidP="0087451A">
            <w:pPr>
              <w:jc w:val="both"/>
              <w:rPr>
                <w:noProof/>
                <w:sz w:val="20"/>
                <w:szCs w:val="20"/>
              </w:rPr>
            </w:pPr>
          </w:p>
        </w:tc>
        <w:tc>
          <w:tcPr>
            <w:tcW w:w="6600" w:type="dxa"/>
            <w:gridSpan w:val="3"/>
            <w:tcBorders>
              <w:top w:val="single" w:sz="4" w:space="0" w:color="auto"/>
              <w:bottom w:val="single" w:sz="4" w:space="0" w:color="auto"/>
            </w:tcBorders>
          </w:tcPr>
          <w:p w14:paraId="4781B99B" w14:textId="77777777" w:rsidR="0087451A" w:rsidRPr="00015066" w:rsidRDefault="0087451A" w:rsidP="0087451A">
            <w:pPr>
              <w:tabs>
                <w:tab w:val="left" w:pos="1080"/>
              </w:tabs>
              <w:jc w:val="both"/>
              <w:rPr>
                <w:noProof/>
                <w:sz w:val="20"/>
                <w:szCs w:val="20"/>
              </w:rPr>
            </w:pPr>
          </w:p>
        </w:tc>
      </w:tr>
      <w:tr w:rsidR="0087451A" w:rsidRPr="00015066" w14:paraId="1544FF37" w14:textId="77777777" w:rsidTr="00510C20">
        <w:trPr>
          <w:trHeight w:val="405"/>
        </w:trPr>
        <w:tc>
          <w:tcPr>
            <w:tcW w:w="3465" w:type="dxa"/>
            <w:tcBorders>
              <w:right w:val="single" w:sz="4" w:space="0" w:color="auto"/>
            </w:tcBorders>
          </w:tcPr>
          <w:p w14:paraId="42E5B05E" w14:textId="77777777" w:rsidR="0087451A" w:rsidRPr="00015066" w:rsidRDefault="0087451A" w:rsidP="0087451A">
            <w:pPr>
              <w:jc w:val="both"/>
              <w:rPr>
                <w:noProof/>
                <w:sz w:val="20"/>
                <w:szCs w:val="20"/>
              </w:rPr>
            </w:pPr>
            <w:r>
              <w:rPr>
                <w:noProof/>
                <w:sz w:val="20"/>
                <w:szCs w:val="20"/>
              </w:rPr>
              <w:t>Role in connection with the Scheme</w:t>
            </w:r>
            <w:r w:rsidRPr="00015066">
              <w:rPr>
                <w:noProof/>
                <w:sz w:val="20"/>
                <w:szCs w:val="20"/>
              </w:rPr>
              <w:t xml:space="preserve"> </w:t>
            </w:r>
          </w:p>
          <w:p w14:paraId="00ABCE62" w14:textId="77777777" w:rsidR="0087451A" w:rsidRPr="00015066" w:rsidRDefault="0087451A" w:rsidP="0087451A">
            <w:pPr>
              <w:rPr>
                <w:noProof/>
                <w:sz w:val="20"/>
                <w:szCs w:val="20"/>
              </w:rPr>
            </w:pPr>
          </w:p>
        </w:tc>
        <w:tc>
          <w:tcPr>
            <w:tcW w:w="6600" w:type="dxa"/>
            <w:gridSpan w:val="3"/>
            <w:tcBorders>
              <w:top w:val="single" w:sz="4" w:space="0" w:color="auto"/>
              <w:left w:val="single" w:sz="4" w:space="0" w:color="auto"/>
              <w:bottom w:val="single" w:sz="4" w:space="0" w:color="auto"/>
              <w:right w:val="single" w:sz="4" w:space="0" w:color="auto"/>
            </w:tcBorders>
          </w:tcPr>
          <w:p w14:paraId="506FE706" w14:textId="77777777" w:rsidR="0087451A" w:rsidRDefault="0087451A" w:rsidP="0087451A">
            <w:pPr>
              <w:tabs>
                <w:tab w:val="left" w:pos="1080"/>
              </w:tabs>
              <w:jc w:val="both"/>
              <w:rPr>
                <w:noProof/>
                <w:sz w:val="20"/>
                <w:szCs w:val="20"/>
              </w:rPr>
            </w:pPr>
            <w:r w:rsidRPr="00015066">
              <w:rPr>
                <w:noProof/>
                <w:sz w:val="20"/>
                <w:szCs w:val="20"/>
              </w:rPr>
              <w:fldChar w:fldCharType="begin">
                <w:ffData>
                  <w:name w:val="Text3"/>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p w14:paraId="18134F12" w14:textId="77777777" w:rsidR="0087451A" w:rsidRDefault="0087451A" w:rsidP="0087451A">
            <w:pPr>
              <w:tabs>
                <w:tab w:val="left" w:pos="1080"/>
              </w:tabs>
              <w:jc w:val="both"/>
              <w:rPr>
                <w:noProof/>
                <w:sz w:val="20"/>
                <w:szCs w:val="20"/>
              </w:rPr>
            </w:pPr>
          </w:p>
          <w:p w14:paraId="5A193CF9" w14:textId="37CD11AC" w:rsidR="0087451A" w:rsidRPr="00015066" w:rsidRDefault="0087451A" w:rsidP="0087451A">
            <w:pPr>
              <w:tabs>
                <w:tab w:val="left" w:pos="1080"/>
              </w:tabs>
              <w:jc w:val="both"/>
              <w:rPr>
                <w:noProof/>
                <w:sz w:val="20"/>
                <w:szCs w:val="20"/>
              </w:rPr>
            </w:pPr>
          </w:p>
        </w:tc>
      </w:tr>
      <w:tr w:rsidR="0087451A" w:rsidRPr="00015066" w14:paraId="4412087B" w14:textId="77777777" w:rsidTr="00510C20">
        <w:trPr>
          <w:trHeight w:val="505"/>
        </w:trPr>
        <w:tc>
          <w:tcPr>
            <w:tcW w:w="3465" w:type="dxa"/>
            <w:tcBorders>
              <w:right w:val="single" w:sz="4" w:space="0" w:color="auto"/>
            </w:tcBorders>
          </w:tcPr>
          <w:p w14:paraId="599A02AD" w14:textId="77777777" w:rsidR="0087451A" w:rsidRPr="00015066" w:rsidRDefault="0087451A" w:rsidP="0087451A">
            <w:pPr>
              <w:jc w:val="both"/>
              <w:rPr>
                <w:noProof/>
                <w:sz w:val="20"/>
                <w:szCs w:val="20"/>
              </w:rPr>
            </w:pPr>
            <w:r w:rsidRPr="00015066">
              <w:rPr>
                <w:noProof/>
                <w:sz w:val="20"/>
                <w:szCs w:val="20"/>
              </w:rPr>
              <w:t>Address</w:t>
            </w:r>
          </w:p>
          <w:p w14:paraId="04659AB1" w14:textId="77777777" w:rsidR="0087451A" w:rsidRPr="00015066" w:rsidRDefault="0087451A" w:rsidP="0087451A">
            <w:pPr>
              <w:jc w:val="both"/>
              <w:rPr>
                <w:noProof/>
                <w:sz w:val="20"/>
                <w:szCs w:val="20"/>
              </w:rPr>
            </w:pPr>
          </w:p>
        </w:tc>
        <w:tc>
          <w:tcPr>
            <w:tcW w:w="6600" w:type="dxa"/>
            <w:gridSpan w:val="3"/>
            <w:tcBorders>
              <w:top w:val="single" w:sz="4" w:space="0" w:color="auto"/>
              <w:left w:val="single" w:sz="4" w:space="0" w:color="auto"/>
              <w:bottom w:val="single" w:sz="4" w:space="0" w:color="auto"/>
              <w:right w:val="single" w:sz="4" w:space="0" w:color="auto"/>
            </w:tcBorders>
          </w:tcPr>
          <w:p w14:paraId="48EC24BC" w14:textId="77777777" w:rsidR="0087451A" w:rsidRDefault="0087451A" w:rsidP="0087451A">
            <w:pPr>
              <w:tabs>
                <w:tab w:val="left" w:pos="1080"/>
              </w:tabs>
              <w:jc w:val="both"/>
              <w:rPr>
                <w:noProof/>
                <w:sz w:val="20"/>
                <w:szCs w:val="20"/>
              </w:rPr>
            </w:pPr>
            <w:r w:rsidRPr="00015066">
              <w:rPr>
                <w:noProof/>
                <w:sz w:val="20"/>
                <w:szCs w:val="20"/>
              </w:rPr>
              <w:fldChar w:fldCharType="begin">
                <w:ffData>
                  <w:name w:val="Text4"/>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p w14:paraId="264A0F20" w14:textId="77777777" w:rsidR="0087451A" w:rsidRDefault="0087451A" w:rsidP="0087451A">
            <w:pPr>
              <w:tabs>
                <w:tab w:val="left" w:pos="1080"/>
              </w:tabs>
              <w:jc w:val="both"/>
              <w:rPr>
                <w:noProof/>
                <w:sz w:val="20"/>
                <w:szCs w:val="20"/>
              </w:rPr>
            </w:pPr>
          </w:p>
          <w:p w14:paraId="0232F567" w14:textId="77777777" w:rsidR="0087451A" w:rsidRDefault="0087451A" w:rsidP="0087451A">
            <w:pPr>
              <w:tabs>
                <w:tab w:val="left" w:pos="1080"/>
              </w:tabs>
              <w:jc w:val="both"/>
              <w:rPr>
                <w:noProof/>
                <w:sz w:val="20"/>
                <w:szCs w:val="20"/>
              </w:rPr>
            </w:pPr>
          </w:p>
          <w:p w14:paraId="77FD1B6C" w14:textId="77777777" w:rsidR="0087451A" w:rsidRPr="00015066" w:rsidRDefault="0087451A" w:rsidP="0087451A">
            <w:pPr>
              <w:tabs>
                <w:tab w:val="left" w:pos="1080"/>
              </w:tabs>
              <w:jc w:val="both"/>
              <w:rPr>
                <w:noProof/>
                <w:sz w:val="20"/>
                <w:szCs w:val="20"/>
              </w:rPr>
            </w:pPr>
          </w:p>
        </w:tc>
      </w:tr>
      <w:tr w:rsidR="0087451A" w:rsidRPr="00015066" w14:paraId="631918D5" w14:textId="77777777" w:rsidTr="00510C20">
        <w:trPr>
          <w:trHeight w:val="505"/>
        </w:trPr>
        <w:tc>
          <w:tcPr>
            <w:tcW w:w="3465" w:type="dxa"/>
            <w:tcBorders>
              <w:right w:val="single" w:sz="4" w:space="0" w:color="auto"/>
            </w:tcBorders>
          </w:tcPr>
          <w:p w14:paraId="02DC2609" w14:textId="77777777" w:rsidR="0087451A" w:rsidRPr="00015066" w:rsidRDefault="0087451A" w:rsidP="0087451A">
            <w:pPr>
              <w:jc w:val="both"/>
              <w:rPr>
                <w:noProof/>
                <w:sz w:val="20"/>
                <w:szCs w:val="20"/>
              </w:rPr>
            </w:pPr>
            <w:r w:rsidRPr="00015066">
              <w:rPr>
                <w:noProof/>
                <w:sz w:val="20"/>
                <w:szCs w:val="20"/>
              </w:rPr>
              <w:t>Telephone number</w:t>
            </w:r>
          </w:p>
          <w:p w14:paraId="52ABE875" w14:textId="77777777" w:rsidR="0087451A" w:rsidRPr="00015066" w:rsidRDefault="0087451A" w:rsidP="0087451A">
            <w:pPr>
              <w:jc w:val="both"/>
              <w:rPr>
                <w:noProof/>
                <w:sz w:val="20"/>
                <w:szCs w:val="20"/>
              </w:rPr>
            </w:pPr>
          </w:p>
        </w:tc>
        <w:tc>
          <w:tcPr>
            <w:tcW w:w="6600" w:type="dxa"/>
            <w:gridSpan w:val="3"/>
            <w:tcBorders>
              <w:top w:val="single" w:sz="4" w:space="0" w:color="auto"/>
              <w:left w:val="single" w:sz="4" w:space="0" w:color="auto"/>
              <w:bottom w:val="single" w:sz="4" w:space="0" w:color="auto"/>
              <w:right w:val="single" w:sz="4" w:space="0" w:color="auto"/>
            </w:tcBorders>
          </w:tcPr>
          <w:p w14:paraId="2801AB65" w14:textId="77777777" w:rsidR="0087451A" w:rsidRPr="00015066" w:rsidRDefault="0087451A" w:rsidP="0087451A">
            <w:pPr>
              <w:tabs>
                <w:tab w:val="left" w:pos="1080"/>
              </w:tabs>
              <w:jc w:val="both"/>
              <w:rPr>
                <w:noProof/>
                <w:sz w:val="20"/>
                <w:szCs w:val="20"/>
              </w:rPr>
            </w:pPr>
            <w:r w:rsidRPr="00015066">
              <w:rPr>
                <w:noProof/>
                <w:sz w:val="20"/>
                <w:szCs w:val="20"/>
              </w:rPr>
              <w:fldChar w:fldCharType="begin">
                <w:ffData>
                  <w:name w:val="Text5"/>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bl>
    <w:p w14:paraId="34F68DA9" w14:textId="77777777" w:rsidR="004D7C0F" w:rsidRDefault="004D7C0F" w:rsidP="00C71D66">
      <w:pPr>
        <w:autoSpaceDE w:val="0"/>
        <w:autoSpaceDN w:val="0"/>
        <w:adjustRightInd w:val="0"/>
        <w:jc w:val="both"/>
        <w:rPr>
          <w:b/>
          <w:smallCaps/>
          <w:sz w:val="20"/>
          <w:szCs w:val="20"/>
          <w:lang w:eastAsia="en-GB"/>
        </w:rPr>
      </w:pPr>
    </w:p>
    <w:p w14:paraId="7291CEFB" w14:textId="77777777" w:rsidR="004D7C0F" w:rsidRDefault="004D7C0F" w:rsidP="00C71D66">
      <w:pPr>
        <w:autoSpaceDE w:val="0"/>
        <w:autoSpaceDN w:val="0"/>
        <w:adjustRightInd w:val="0"/>
        <w:jc w:val="both"/>
        <w:rPr>
          <w:b/>
          <w:smallCaps/>
          <w:sz w:val="20"/>
          <w:szCs w:val="20"/>
          <w:lang w:eastAsia="en-GB"/>
        </w:rPr>
      </w:pPr>
    </w:p>
    <w:p w14:paraId="7D89BDF4" w14:textId="71A56E9F" w:rsidR="00845BE8" w:rsidRDefault="0031786B" w:rsidP="00C71D66">
      <w:pPr>
        <w:autoSpaceDE w:val="0"/>
        <w:autoSpaceDN w:val="0"/>
        <w:adjustRightInd w:val="0"/>
        <w:jc w:val="both"/>
        <w:rPr>
          <w:i/>
          <w:iCs/>
          <w:sz w:val="20"/>
          <w:szCs w:val="20"/>
        </w:rPr>
      </w:pPr>
      <w:r>
        <w:rPr>
          <w:b/>
          <w:smallCaps/>
          <w:sz w:val="20"/>
          <w:szCs w:val="20"/>
          <w:lang w:eastAsia="en-GB"/>
        </w:rPr>
        <w:t xml:space="preserve">the data protection </w:t>
      </w:r>
      <w:r w:rsidR="00112814">
        <w:rPr>
          <w:b/>
          <w:smallCaps/>
          <w:sz w:val="20"/>
          <w:szCs w:val="20"/>
          <w:lang w:eastAsia="en-GB"/>
        </w:rPr>
        <w:t>(bailiwick of guernsey) law, 2017</w:t>
      </w:r>
    </w:p>
    <w:p w14:paraId="16CAA98D" w14:textId="5EBE71E3" w:rsidR="00DC24FD" w:rsidRDefault="00DC24FD" w:rsidP="00DC24FD">
      <w:pPr>
        <w:rPr>
          <w:color w:val="0000FF"/>
          <w:sz w:val="20"/>
          <w:szCs w:val="20"/>
          <w:u w:val="single"/>
        </w:rPr>
      </w:pPr>
      <w:proofErr w:type="gramStart"/>
      <w:r w:rsidRPr="002038F7">
        <w:rPr>
          <w:sz w:val="20"/>
          <w:szCs w:val="20"/>
        </w:rPr>
        <w:t>For the purpose of</w:t>
      </w:r>
      <w:proofErr w:type="gramEnd"/>
      <w:r w:rsidRPr="002038F7">
        <w:rPr>
          <w:sz w:val="20"/>
          <w:szCs w:val="20"/>
        </w:rPr>
        <w:t xml:space="preserve">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3" w:history="1">
        <w:r w:rsidRPr="002038F7">
          <w:rPr>
            <w:color w:val="0000FF"/>
            <w:sz w:val="20"/>
            <w:szCs w:val="20"/>
            <w:u w:val="single"/>
          </w:rPr>
          <w:t>www.gfsc.gg/data-protection</w:t>
        </w:r>
      </w:hyperlink>
    </w:p>
    <w:p w14:paraId="4B23F14C" w14:textId="77777777" w:rsidR="004D7C0F" w:rsidRPr="002038F7" w:rsidRDefault="004D7C0F" w:rsidP="00DC24FD">
      <w:pPr>
        <w:rPr>
          <w:noProof/>
          <w:sz w:val="18"/>
        </w:rPr>
      </w:pPr>
    </w:p>
    <w:p w14:paraId="1E6512D7" w14:textId="77777777" w:rsidR="000B4E74" w:rsidRDefault="000B4E74" w:rsidP="00C71D66">
      <w:pPr>
        <w:jc w:val="both"/>
        <w:rPr>
          <w:sz w:val="20"/>
          <w:szCs w:val="20"/>
        </w:rPr>
      </w:pPr>
    </w:p>
    <w:p w14:paraId="26908039" w14:textId="77777777" w:rsidR="000B4E74" w:rsidRDefault="0031786B" w:rsidP="00C71D66">
      <w:pPr>
        <w:jc w:val="both"/>
        <w:rPr>
          <w:b/>
          <w:smallCaps/>
          <w:sz w:val="20"/>
          <w:szCs w:val="20"/>
          <w:lang w:eastAsia="en-GB"/>
        </w:rPr>
      </w:pPr>
      <w:r>
        <w:rPr>
          <w:b/>
          <w:smallCaps/>
          <w:sz w:val="20"/>
          <w:szCs w:val="20"/>
          <w:lang w:eastAsia="en-GB"/>
        </w:rPr>
        <w:t>notes</w:t>
      </w:r>
    </w:p>
    <w:p w14:paraId="1093D471" w14:textId="77777777" w:rsidR="0031786B" w:rsidRPr="00062C88" w:rsidRDefault="0031786B" w:rsidP="00C71D66">
      <w:pPr>
        <w:jc w:val="both"/>
        <w:rPr>
          <w:sz w:val="20"/>
          <w:szCs w:val="20"/>
        </w:rPr>
      </w:pPr>
    </w:p>
    <w:p w14:paraId="0BC8D6CF" w14:textId="287401BE" w:rsidR="00E13F62" w:rsidRDefault="00E13F62" w:rsidP="00DC24FD">
      <w:pPr>
        <w:jc w:val="both"/>
        <w:rPr>
          <w:sz w:val="20"/>
          <w:szCs w:val="20"/>
        </w:rPr>
      </w:pPr>
      <w:r>
        <w:rPr>
          <w:sz w:val="20"/>
          <w:szCs w:val="20"/>
        </w:rPr>
        <w:t xml:space="preserve">Note </w:t>
      </w:r>
      <w:r w:rsidR="00510C20">
        <w:rPr>
          <w:sz w:val="20"/>
          <w:szCs w:val="20"/>
        </w:rPr>
        <w:t>1</w:t>
      </w:r>
      <w:r>
        <w:rPr>
          <w:sz w:val="20"/>
          <w:szCs w:val="20"/>
        </w:rPr>
        <w:t>: “Governing Body” means, in the case of a company its directors, in the case of a limited partnership its general partner, and in the case of a trust its trustees</w:t>
      </w:r>
    </w:p>
    <w:p w14:paraId="6677D7CB" w14:textId="77777777" w:rsidR="00DC24FD" w:rsidRDefault="00DC24FD" w:rsidP="00C71D66">
      <w:pPr>
        <w:jc w:val="both"/>
        <w:rPr>
          <w:sz w:val="20"/>
          <w:szCs w:val="20"/>
        </w:rPr>
      </w:pPr>
    </w:p>
    <w:p w14:paraId="12499C57" w14:textId="77777777" w:rsidR="0031786B" w:rsidRDefault="008D6822" w:rsidP="00C71D66">
      <w:pPr>
        <w:jc w:val="both"/>
        <w:rPr>
          <w:sz w:val="20"/>
          <w:szCs w:val="20"/>
        </w:rPr>
      </w:pPr>
      <w:r>
        <w:rPr>
          <w:sz w:val="20"/>
          <w:szCs w:val="20"/>
        </w:rPr>
        <w:t>Note (a)</w:t>
      </w:r>
      <w:r w:rsidR="000B4E74" w:rsidRPr="00062C88">
        <w:rPr>
          <w:sz w:val="20"/>
          <w:szCs w:val="20"/>
        </w:rPr>
        <w:t>: The form must be s</w:t>
      </w:r>
      <w:r w:rsidR="001C01C0">
        <w:rPr>
          <w:sz w:val="20"/>
          <w:szCs w:val="20"/>
        </w:rPr>
        <w:t xml:space="preserve">igned by a director </w:t>
      </w:r>
      <w:r w:rsidR="001C01C0" w:rsidRPr="001C01C0">
        <w:rPr>
          <w:sz w:val="20"/>
          <w:szCs w:val="20"/>
        </w:rPr>
        <w:t>or in relation to an unincorporated body, any member of the comm</w:t>
      </w:r>
      <w:r w:rsidR="00595A9F">
        <w:rPr>
          <w:sz w:val="20"/>
          <w:szCs w:val="20"/>
        </w:rPr>
        <w:t>ittee or similar governing body.</w:t>
      </w:r>
    </w:p>
    <w:sectPr w:rsidR="0031786B" w:rsidSect="00595E18">
      <w:headerReference w:type="default" r:id="rId14"/>
      <w:footerReference w:type="default" r:id="rId15"/>
      <w:pgSz w:w="11906" w:h="16838"/>
      <w:pgMar w:top="539" w:right="851" w:bottom="737" w:left="851"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E700" w14:textId="77777777" w:rsidR="008F1B36" w:rsidRDefault="008F1B36">
      <w:r>
        <w:separator/>
      </w:r>
    </w:p>
  </w:endnote>
  <w:endnote w:type="continuationSeparator" w:id="0">
    <w:p w14:paraId="2531AB9E" w14:textId="77777777" w:rsidR="008F1B36" w:rsidRDefault="008F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C7DD" w14:textId="4206204D" w:rsidR="00173DD7" w:rsidRDefault="00173DD7">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B12A0E">
      <w:rPr>
        <w:rStyle w:val="PageNumber"/>
        <w:b/>
        <w:bCs/>
        <w:noProof/>
        <w:sz w:val="20"/>
        <w:lang w:val="en-US"/>
      </w:rPr>
      <w:t>1</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B12A0E">
      <w:rPr>
        <w:rStyle w:val="PageNumber"/>
        <w:b/>
        <w:bCs/>
        <w:noProof/>
        <w:sz w:val="20"/>
        <w:lang w:val="en-US"/>
      </w:rPr>
      <w:t>4</w:t>
    </w:r>
    <w:r>
      <w:rPr>
        <w:rStyle w:val="PageNumbe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051C" w14:textId="77777777" w:rsidR="008F1B36" w:rsidRDefault="008F1B36">
      <w:r>
        <w:separator/>
      </w:r>
    </w:p>
  </w:footnote>
  <w:footnote w:type="continuationSeparator" w:id="0">
    <w:p w14:paraId="125D9F4C" w14:textId="77777777" w:rsidR="008F1B36" w:rsidRDefault="008F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63C1" w14:textId="115E3B66" w:rsidR="00173DD7" w:rsidRDefault="002905A0" w:rsidP="00173DD7">
    <w:pPr>
      <w:pStyle w:val="Title"/>
      <w:pBdr>
        <w:bottom w:val="single" w:sz="18" w:space="1" w:color="auto"/>
      </w:pBdr>
      <w:tabs>
        <w:tab w:val="left" w:pos="8364"/>
      </w:tabs>
      <w:jc w:val="left"/>
      <w:rPr>
        <w:rFonts w:ascii="Times New Roman" w:hAnsi="Times New Roman" w:cs="Times New Roman"/>
        <w:smallCaps/>
      </w:rPr>
    </w:pPr>
    <w:r>
      <w:rPr>
        <w:rFonts w:ascii="Times New Roman" w:hAnsi="Times New Roman" w:cs="Times New Roman"/>
        <w:smallCaps/>
      </w:rPr>
      <w:t>Natural Capital</w:t>
    </w:r>
    <w:r w:rsidR="001D1CB3">
      <w:rPr>
        <w:rFonts w:ascii="Times New Roman" w:hAnsi="Times New Roman" w:cs="Times New Roman"/>
        <w:smallCaps/>
      </w:rPr>
      <w:t xml:space="preserve"> Fund </w:t>
    </w:r>
    <w:r w:rsidR="000C7694">
      <w:rPr>
        <w:rFonts w:ascii="Times New Roman" w:hAnsi="Times New Roman" w:cs="Times New Roman"/>
        <w:smallCaps/>
      </w:rPr>
      <w:t>Application</w:t>
    </w:r>
    <w:r w:rsidR="00173DD7">
      <w:rPr>
        <w:rFonts w:ascii="Times New Roman" w:hAnsi="Times New Roman" w:cs="Times New Roman"/>
        <w:smallCaps/>
      </w:rPr>
      <w:tab/>
      <w:t>For</w:t>
    </w:r>
    <w:r w:rsidR="001D1CB3">
      <w:rPr>
        <w:rFonts w:ascii="Times New Roman" w:hAnsi="Times New Roman" w:cs="Times New Roman"/>
        <w:smallCaps/>
      </w:rPr>
      <w:t xml:space="preserve">m </w:t>
    </w:r>
    <w:r>
      <w:rPr>
        <w:rFonts w:ascii="Times New Roman" w:hAnsi="Times New Roman" w:cs="Times New Roman"/>
        <w:smallCaps/>
      </w:rPr>
      <w:t>NCF 202</w:t>
    </w:r>
    <w:r w:rsidR="0094163B">
      <w:rPr>
        <w:rFonts w:ascii="Times New Roman" w:hAnsi="Times New Roman" w:cs="Times New Roman"/>
        <w:smallCaps/>
      </w:rPr>
      <w:t>3</w:t>
    </w:r>
  </w:p>
  <w:p w14:paraId="2995A8CC" w14:textId="77777777" w:rsidR="00173DD7" w:rsidRDefault="0017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C5D5B1B"/>
    <w:multiLevelType w:val="hybridMultilevel"/>
    <w:tmpl w:val="609A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6C1FEE"/>
    <w:multiLevelType w:val="hybridMultilevel"/>
    <w:tmpl w:val="6A106488"/>
    <w:lvl w:ilvl="0" w:tplc="B19E71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06114"/>
    <w:multiLevelType w:val="multilevel"/>
    <w:tmpl w:val="437AF5A6"/>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582429">
    <w:abstractNumId w:val="13"/>
  </w:num>
  <w:num w:numId="2" w16cid:durableId="307824678">
    <w:abstractNumId w:val="6"/>
  </w:num>
  <w:num w:numId="3" w16cid:durableId="1810591736">
    <w:abstractNumId w:val="10"/>
  </w:num>
  <w:num w:numId="4" w16cid:durableId="2090076565">
    <w:abstractNumId w:val="18"/>
  </w:num>
  <w:num w:numId="5" w16cid:durableId="706762202">
    <w:abstractNumId w:val="4"/>
  </w:num>
  <w:num w:numId="6" w16cid:durableId="1966501153">
    <w:abstractNumId w:val="11"/>
  </w:num>
  <w:num w:numId="7" w16cid:durableId="1567571546">
    <w:abstractNumId w:val="5"/>
  </w:num>
  <w:num w:numId="8" w16cid:durableId="906114148">
    <w:abstractNumId w:val="2"/>
  </w:num>
  <w:num w:numId="9" w16cid:durableId="2133554519">
    <w:abstractNumId w:val="16"/>
  </w:num>
  <w:num w:numId="10" w16cid:durableId="2096587098">
    <w:abstractNumId w:val="8"/>
  </w:num>
  <w:num w:numId="11" w16cid:durableId="1403335282">
    <w:abstractNumId w:val="12"/>
  </w:num>
  <w:num w:numId="12" w16cid:durableId="506554296">
    <w:abstractNumId w:val="9"/>
  </w:num>
  <w:num w:numId="13" w16cid:durableId="1960990792">
    <w:abstractNumId w:val="1"/>
  </w:num>
  <w:num w:numId="14" w16cid:durableId="1228301621">
    <w:abstractNumId w:val="17"/>
  </w:num>
  <w:num w:numId="15" w16cid:durableId="1545101186">
    <w:abstractNumId w:val="0"/>
  </w:num>
  <w:num w:numId="16" w16cid:durableId="995452842">
    <w:abstractNumId w:val="3"/>
  </w:num>
  <w:num w:numId="17" w16cid:durableId="2035031121">
    <w:abstractNumId w:val="7"/>
  </w:num>
  <w:num w:numId="18" w16cid:durableId="427700742">
    <w:abstractNumId w:val="19"/>
  </w:num>
  <w:num w:numId="19" w16cid:durableId="2029865808">
    <w:abstractNumId w:val="15"/>
  </w:num>
  <w:num w:numId="20" w16cid:durableId="7318512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3"/>
    <w:rsid w:val="00001473"/>
    <w:rsid w:val="00001EDE"/>
    <w:rsid w:val="00015066"/>
    <w:rsid w:val="00016B93"/>
    <w:rsid w:val="0002309E"/>
    <w:rsid w:val="00032501"/>
    <w:rsid w:val="00033E01"/>
    <w:rsid w:val="00050DAD"/>
    <w:rsid w:val="00055B21"/>
    <w:rsid w:val="00056BEC"/>
    <w:rsid w:val="00057C81"/>
    <w:rsid w:val="00062C88"/>
    <w:rsid w:val="000772ED"/>
    <w:rsid w:val="00081AB3"/>
    <w:rsid w:val="000823AB"/>
    <w:rsid w:val="00090EFB"/>
    <w:rsid w:val="000917FB"/>
    <w:rsid w:val="000A18D4"/>
    <w:rsid w:val="000A5814"/>
    <w:rsid w:val="000B4E74"/>
    <w:rsid w:val="000C7694"/>
    <w:rsid w:val="000D20F1"/>
    <w:rsid w:val="000E6941"/>
    <w:rsid w:val="000F1984"/>
    <w:rsid w:val="000F23C9"/>
    <w:rsid w:val="000F56B8"/>
    <w:rsid w:val="00104433"/>
    <w:rsid w:val="001065A0"/>
    <w:rsid w:val="00112814"/>
    <w:rsid w:val="0011472A"/>
    <w:rsid w:val="00115F92"/>
    <w:rsid w:val="00133E61"/>
    <w:rsid w:val="00135BD4"/>
    <w:rsid w:val="00145687"/>
    <w:rsid w:val="001529CB"/>
    <w:rsid w:val="0016163B"/>
    <w:rsid w:val="00170DA2"/>
    <w:rsid w:val="00173DD7"/>
    <w:rsid w:val="001876FC"/>
    <w:rsid w:val="00194E68"/>
    <w:rsid w:val="001A28E7"/>
    <w:rsid w:val="001B3BCA"/>
    <w:rsid w:val="001B60BB"/>
    <w:rsid w:val="001B73F2"/>
    <w:rsid w:val="001C01C0"/>
    <w:rsid w:val="001D1CB3"/>
    <w:rsid w:val="001E097E"/>
    <w:rsid w:val="002337BD"/>
    <w:rsid w:val="00243854"/>
    <w:rsid w:val="002439D6"/>
    <w:rsid w:val="00247BC0"/>
    <w:rsid w:val="002508B4"/>
    <w:rsid w:val="002622D8"/>
    <w:rsid w:val="002730C0"/>
    <w:rsid w:val="002905A0"/>
    <w:rsid w:val="002937CF"/>
    <w:rsid w:val="00296AAD"/>
    <w:rsid w:val="002B06B0"/>
    <w:rsid w:val="002B331E"/>
    <w:rsid w:val="002B44D2"/>
    <w:rsid w:val="002C5D6F"/>
    <w:rsid w:val="002D279A"/>
    <w:rsid w:val="002D4CC2"/>
    <w:rsid w:val="002F4F44"/>
    <w:rsid w:val="00304F88"/>
    <w:rsid w:val="00315AF2"/>
    <w:rsid w:val="0031786B"/>
    <w:rsid w:val="003219B5"/>
    <w:rsid w:val="00341C62"/>
    <w:rsid w:val="003454C6"/>
    <w:rsid w:val="003554F4"/>
    <w:rsid w:val="0035573D"/>
    <w:rsid w:val="0035643D"/>
    <w:rsid w:val="00357142"/>
    <w:rsid w:val="003572EE"/>
    <w:rsid w:val="0039404E"/>
    <w:rsid w:val="00396199"/>
    <w:rsid w:val="003C300F"/>
    <w:rsid w:val="003C3858"/>
    <w:rsid w:val="003C41FD"/>
    <w:rsid w:val="003D44E8"/>
    <w:rsid w:val="003D6C8B"/>
    <w:rsid w:val="003E433E"/>
    <w:rsid w:val="003E4479"/>
    <w:rsid w:val="003F1281"/>
    <w:rsid w:val="003F65FA"/>
    <w:rsid w:val="00420514"/>
    <w:rsid w:val="0043346E"/>
    <w:rsid w:val="00445252"/>
    <w:rsid w:val="00462054"/>
    <w:rsid w:val="004760C1"/>
    <w:rsid w:val="00481120"/>
    <w:rsid w:val="00486F90"/>
    <w:rsid w:val="00494E64"/>
    <w:rsid w:val="004960A3"/>
    <w:rsid w:val="00496382"/>
    <w:rsid w:val="004A5782"/>
    <w:rsid w:val="004B0E2D"/>
    <w:rsid w:val="004B594E"/>
    <w:rsid w:val="004D5BF1"/>
    <w:rsid w:val="004D7C0F"/>
    <w:rsid w:val="004E5C3F"/>
    <w:rsid w:val="004F092D"/>
    <w:rsid w:val="005053D1"/>
    <w:rsid w:val="005075A6"/>
    <w:rsid w:val="00507F88"/>
    <w:rsid w:val="00510C20"/>
    <w:rsid w:val="00512A31"/>
    <w:rsid w:val="0051674A"/>
    <w:rsid w:val="0052223B"/>
    <w:rsid w:val="00557DCA"/>
    <w:rsid w:val="00573E94"/>
    <w:rsid w:val="0058115A"/>
    <w:rsid w:val="00595A9F"/>
    <w:rsid w:val="00595E18"/>
    <w:rsid w:val="0059636D"/>
    <w:rsid w:val="00597B89"/>
    <w:rsid w:val="005A4883"/>
    <w:rsid w:val="005A7A36"/>
    <w:rsid w:val="005B0681"/>
    <w:rsid w:val="005B3C90"/>
    <w:rsid w:val="005D004F"/>
    <w:rsid w:val="005D0162"/>
    <w:rsid w:val="005D0292"/>
    <w:rsid w:val="005D0765"/>
    <w:rsid w:val="005E50D1"/>
    <w:rsid w:val="0060077C"/>
    <w:rsid w:val="006140D8"/>
    <w:rsid w:val="00624B13"/>
    <w:rsid w:val="00626546"/>
    <w:rsid w:val="00626852"/>
    <w:rsid w:val="00654D8A"/>
    <w:rsid w:val="00666CE5"/>
    <w:rsid w:val="006758E6"/>
    <w:rsid w:val="006760A3"/>
    <w:rsid w:val="006B2BAE"/>
    <w:rsid w:val="006B5D5C"/>
    <w:rsid w:val="006C6FCE"/>
    <w:rsid w:val="006D089B"/>
    <w:rsid w:val="006D6451"/>
    <w:rsid w:val="00706741"/>
    <w:rsid w:val="00711733"/>
    <w:rsid w:val="00716696"/>
    <w:rsid w:val="00727643"/>
    <w:rsid w:val="0073265B"/>
    <w:rsid w:val="00733557"/>
    <w:rsid w:val="007505C9"/>
    <w:rsid w:val="007539AC"/>
    <w:rsid w:val="007542CC"/>
    <w:rsid w:val="007812B6"/>
    <w:rsid w:val="0078563C"/>
    <w:rsid w:val="007A4C1E"/>
    <w:rsid w:val="007C1227"/>
    <w:rsid w:val="007D0E21"/>
    <w:rsid w:val="007D376D"/>
    <w:rsid w:val="007D70EC"/>
    <w:rsid w:val="007D75AD"/>
    <w:rsid w:val="00823994"/>
    <w:rsid w:val="008273D7"/>
    <w:rsid w:val="00834088"/>
    <w:rsid w:val="00841646"/>
    <w:rsid w:val="0084227D"/>
    <w:rsid w:val="00844B26"/>
    <w:rsid w:val="00845BE8"/>
    <w:rsid w:val="00856D76"/>
    <w:rsid w:val="008604B1"/>
    <w:rsid w:val="008671DD"/>
    <w:rsid w:val="0087451A"/>
    <w:rsid w:val="00876C3E"/>
    <w:rsid w:val="008809B5"/>
    <w:rsid w:val="00896D0B"/>
    <w:rsid w:val="008A5457"/>
    <w:rsid w:val="008B0765"/>
    <w:rsid w:val="008C020F"/>
    <w:rsid w:val="008D613F"/>
    <w:rsid w:val="008D6822"/>
    <w:rsid w:val="008D7062"/>
    <w:rsid w:val="008E3837"/>
    <w:rsid w:val="008E6985"/>
    <w:rsid w:val="008F1B36"/>
    <w:rsid w:val="008F5C03"/>
    <w:rsid w:val="008F7927"/>
    <w:rsid w:val="008F7DC0"/>
    <w:rsid w:val="00904DEF"/>
    <w:rsid w:val="00915677"/>
    <w:rsid w:val="00921201"/>
    <w:rsid w:val="00925A09"/>
    <w:rsid w:val="00925C72"/>
    <w:rsid w:val="0092641A"/>
    <w:rsid w:val="0093218D"/>
    <w:rsid w:val="0094163B"/>
    <w:rsid w:val="009535E5"/>
    <w:rsid w:val="00961A1C"/>
    <w:rsid w:val="00962269"/>
    <w:rsid w:val="00964519"/>
    <w:rsid w:val="0096485C"/>
    <w:rsid w:val="00973DB1"/>
    <w:rsid w:val="00975DC1"/>
    <w:rsid w:val="009911CA"/>
    <w:rsid w:val="009944F2"/>
    <w:rsid w:val="009A2D12"/>
    <w:rsid w:val="009A383D"/>
    <w:rsid w:val="009B56A1"/>
    <w:rsid w:val="009C1986"/>
    <w:rsid w:val="009D4608"/>
    <w:rsid w:val="009D553A"/>
    <w:rsid w:val="00A23936"/>
    <w:rsid w:val="00A449D7"/>
    <w:rsid w:val="00A74095"/>
    <w:rsid w:val="00A83F22"/>
    <w:rsid w:val="00A85AD7"/>
    <w:rsid w:val="00A869C8"/>
    <w:rsid w:val="00A95FA9"/>
    <w:rsid w:val="00A966B0"/>
    <w:rsid w:val="00AB1AEC"/>
    <w:rsid w:val="00AB4504"/>
    <w:rsid w:val="00AB74AB"/>
    <w:rsid w:val="00AC6763"/>
    <w:rsid w:val="00AC76BD"/>
    <w:rsid w:val="00AD646E"/>
    <w:rsid w:val="00AE2E95"/>
    <w:rsid w:val="00AE307A"/>
    <w:rsid w:val="00AF19A7"/>
    <w:rsid w:val="00AF2B41"/>
    <w:rsid w:val="00AF4D91"/>
    <w:rsid w:val="00AF7BFE"/>
    <w:rsid w:val="00B12A0E"/>
    <w:rsid w:val="00B41F6D"/>
    <w:rsid w:val="00B5378B"/>
    <w:rsid w:val="00B631F1"/>
    <w:rsid w:val="00B644B7"/>
    <w:rsid w:val="00B6632E"/>
    <w:rsid w:val="00B724FD"/>
    <w:rsid w:val="00B7603F"/>
    <w:rsid w:val="00B81001"/>
    <w:rsid w:val="00B8103F"/>
    <w:rsid w:val="00B81645"/>
    <w:rsid w:val="00B85678"/>
    <w:rsid w:val="00B86585"/>
    <w:rsid w:val="00B91E90"/>
    <w:rsid w:val="00B91EE6"/>
    <w:rsid w:val="00B92536"/>
    <w:rsid w:val="00BA3F88"/>
    <w:rsid w:val="00BA42BC"/>
    <w:rsid w:val="00BB1CE2"/>
    <w:rsid w:val="00BC0038"/>
    <w:rsid w:val="00BD0582"/>
    <w:rsid w:val="00BD2BD4"/>
    <w:rsid w:val="00BD45DD"/>
    <w:rsid w:val="00BE3D2B"/>
    <w:rsid w:val="00BE5A93"/>
    <w:rsid w:val="00BF060B"/>
    <w:rsid w:val="00BF28C3"/>
    <w:rsid w:val="00BF7B28"/>
    <w:rsid w:val="00C02D75"/>
    <w:rsid w:val="00C11AC6"/>
    <w:rsid w:val="00C121EC"/>
    <w:rsid w:val="00C12E9F"/>
    <w:rsid w:val="00C14E7E"/>
    <w:rsid w:val="00C21AD7"/>
    <w:rsid w:val="00C30E40"/>
    <w:rsid w:val="00C3240C"/>
    <w:rsid w:val="00C324AF"/>
    <w:rsid w:val="00C3365B"/>
    <w:rsid w:val="00C407D4"/>
    <w:rsid w:val="00C40EB8"/>
    <w:rsid w:val="00C45BBA"/>
    <w:rsid w:val="00C5019B"/>
    <w:rsid w:val="00C534E3"/>
    <w:rsid w:val="00C534E4"/>
    <w:rsid w:val="00C6256D"/>
    <w:rsid w:val="00C71D66"/>
    <w:rsid w:val="00C74BFD"/>
    <w:rsid w:val="00C76338"/>
    <w:rsid w:val="00CA14A2"/>
    <w:rsid w:val="00CA2205"/>
    <w:rsid w:val="00CA6C18"/>
    <w:rsid w:val="00CA6E21"/>
    <w:rsid w:val="00CB269E"/>
    <w:rsid w:val="00CB27C4"/>
    <w:rsid w:val="00CB6A79"/>
    <w:rsid w:val="00CC316B"/>
    <w:rsid w:val="00CD2241"/>
    <w:rsid w:val="00CD44D2"/>
    <w:rsid w:val="00CD6E0A"/>
    <w:rsid w:val="00CE67AB"/>
    <w:rsid w:val="00CF2968"/>
    <w:rsid w:val="00D130C1"/>
    <w:rsid w:val="00D144BC"/>
    <w:rsid w:val="00D1789F"/>
    <w:rsid w:val="00D17C9D"/>
    <w:rsid w:val="00D24EBF"/>
    <w:rsid w:val="00D33976"/>
    <w:rsid w:val="00D42CD2"/>
    <w:rsid w:val="00D44F8E"/>
    <w:rsid w:val="00D54B54"/>
    <w:rsid w:val="00D65C87"/>
    <w:rsid w:val="00D72949"/>
    <w:rsid w:val="00D76D63"/>
    <w:rsid w:val="00D837C8"/>
    <w:rsid w:val="00D95602"/>
    <w:rsid w:val="00DA30F8"/>
    <w:rsid w:val="00DB73AC"/>
    <w:rsid w:val="00DB76F9"/>
    <w:rsid w:val="00DC0EC4"/>
    <w:rsid w:val="00DC24FD"/>
    <w:rsid w:val="00DC2F3D"/>
    <w:rsid w:val="00DC47B2"/>
    <w:rsid w:val="00DD1F66"/>
    <w:rsid w:val="00DD274A"/>
    <w:rsid w:val="00E003A7"/>
    <w:rsid w:val="00E024C4"/>
    <w:rsid w:val="00E047B0"/>
    <w:rsid w:val="00E116D4"/>
    <w:rsid w:val="00E13F62"/>
    <w:rsid w:val="00E36E96"/>
    <w:rsid w:val="00E41197"/>
    <w:rsid w:val="00E5593B"/>
    <w:rsid w:val="00E55BC9"/>
    <w:rsid w:val="00E83674"/>
    <w:rsid w:val="00E8623F"/>
    <w:rsid w:val="00E92492"/>
    <w:rsid w:val="00E945A7"/>
    <w:rsid w:val="00EA26A8"/>
    <w:rsid w:val="00EE2586"/>
    <w:rsid w:val="00EE6F89"/>
    <w:rsid w:val="00F01184"/>
    <w:rsid w:val="00F033C7"/>
    <w:rsid w:val="00F20D16"/>
    <w:rsid w:val="00F274AB"/>
    <w:rsid w:val="00F27A57"/>
    <w:rsid w:val="00F3588A"/>
    <w:rsid w:val="00F359E3"/>
    <w:rsid w:val="00F531FE"/>
    <w:rsid w:val="00F5532A"/>
    <w:rsid w:val="00F6140F"/>
    <w:rsid w:val="00F6181F"/>
    <w:rsid w:val="00F62663"/>
    <w:rsid w:val="00F67FE0"/>
    <w:rsid w:val="00F87037"/>
    <w:rsid w:val="00F912CE"/>
    <w:rsid w:val="00FA6A21"/>
    <w:rsid w:val="00FB3659"/>
    <w:rsid w:val="00FB4183"/>
    <w:rsid w:val="00FC6EC1"/>
    <w:rsid w:val="00FC7638"/>
    <w:rsid w:val="00FD659B"/>
    <w:rsid w:val="00FE4566"/>
    <w:rsid w:val="00FF157E"/>
    <w:rsid w:val="00FF1A6A"/>
    <w:rsid w:val="00FF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B4563"/>
  <w15:chartTrackingRefBased/>
  <w15:docId w15:val="{5CA48361-70C4-4A53-9A1F-0BA0588F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8D4"/>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table" w:styleId="TableGrid">
    <w:name w:val="Table Grid"/>
    <w:basedOn w:val="TableNormal"/>
    <w:rsid w:val="0003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73DD7"/>
    <w:rPr>
      <w:rFonts w:ascii="Tahoma" w:hAnsi="Tahoma" w:cs="Tahoma"/>
      <w:b/>
      <w:bCs/>
      <w:sz w:val="24"/>
      <w:szCs w:val="24"/>
      <w:lang w:eastAsia="en-US"/>
    </w:rPr>
  </w:style>
  <w:style w:type="paragraph" w:styleId="Revision">
    <w:name w:val="Revision"/>
    <w:hidden/>
    <w:uiPriority w:val="99"/>
    <w:semiHidden/>
    <w:rsid w:val="0071669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fsc.gg/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uthorisations@gfsc.g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thorisations@gfsc.g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9B1AF5-55E9-40E3-A380-032F5C274BE1}">
  <ds:schemaRefs>
    <ds:schemaRef ds:uri="http://schemas.microsoft.com/office/2006/metadata/longProperties"/>
  </ds:schemaRefs>
</ds:datastoreItem>
</file>

<file path=customXml/itemProps2.xml><?xml version="1.0" encoding="utf-8"?>
<ds:datastoreItem xmlns:ds="http://schemas.openxmlformats.org/officeDocument/2006/customXml" ds:itemID="{3C70812F-5A22-4D8E-A139-7E014EC4CC2D}">
  <ds:schemaRefs>
    <ds:schemaRef ds:uri="http://schemas.microsoft.com/sharepoint/v3/contenttype/forms"/>
  </ds:schemaRefs>
</ds:datastoreItem>
</file>

<file path=customXml/itemProps3.xml><?xml version="1.0" encoding="utf-8"?>
<ds:datastoreItem xmlns:ds="http://schemas.openxmlformats.org/officeDocument/2006/customXml" ds:itemID="{5BD7849E-E438-4FCC-B218-0CB16AF05B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Form REG 2015</vt:lpstr>
    </vt:vector>
  </TitlesOfParts>
  <Company>gfsc</Company>
  <LinksUpToDate>false</LinksUpToDate>
  <CharactersWithSpaces>5590</CharactersWithSpaces>
  <SharedDoc>false</SharedDoc>
  <HLinks>
    <vt:vector size="12" baseType="variant">
      <vt:variant>
        <vt:i4>7733298</vt:i4>
      </vt:variant>
      <vt:variant>
        <vt:i4>3</vt:i4>
      </vt:variant>
      <vt:variant>
        <vt:i4>0</vt:i4>
      </vt:variant>
      <vt:variant>
        <vt:i4>5</vt:i4>
      </vt:variant>
      <vt:variant>
        <vt:lpwstr>http://www.gfsc.gg/</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REG 2015</dc:title>
  <dc:subject/>
  <dc:creator>FBourgaize</dc:creator>
  <cp:keywords/>
  <dc:description/>
  <cp:lastModifiedBy>Martin Attwooll</cp:lastModifiedBy>
  <cp:revision>2</cp:revision>
  <cp:lastPrinted>2022-08-23T12:56:00Z</cp:lastPrinted>
  <dcterms:created xsi:type="dcterms:W3CDTF">2023-02-06T13:13:00Z</dcterms:created>
  <dcterms:modified xsi:type="dcterms:W3CDTF">2023-02-06T13:13:00Z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;#General;#Investment;#</vt:lpwstr>
  </property>
  <property fmtid="{D5CDD505-2E9C-101B-9397-08002B2CF9AE}" pid="3" name="Last Updated">
    <vt:lpwstr>2015-04-14T00:00:00Z</vt:lpwstr>
  </property>
  <property fmtid="{D5CDD505-2E9C-101B-9397-08002B2CF9AE}" pid="4" name="Archived">
    <vt:lpwstr>0</vt:lpwstr>
  </property>
  <property fmtid="{D5CDD505-2E9C-101B-9397-08002B2CF9AE}" pid="5" name="Document Type">
    <vt:lpwstr>Application</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39300.0000000000</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PublishingStartDate">
    <vt:lpwstr/>
  </property>
  <property fmtid="{D5CDD505-2E9C-101B-9397-08002B2CF9AE}" pid="13" name="PublishingExpirationDate">
    <vt:lpwstr/>
  </property>
  <property fmtid="{D5CDD505-2E9C-101B-9397-08002B2CF9AE}" pid="14" name="_dlc_DocId">
    <vt:lpwstr>IDOC-48-480</vt:lpwstr>
  </property>
  <property fmtid="{D5CDD505-2E9C-101B-9397-08002B2CF9AE}" pid="15" name="_dlc_DocIdItemGuid">
    <vt:lpwstr>618e6ee4-00cd-42c5-95d7-66196dd9039a</vt:lpwstr>
  </property>
  <property fmtid="{D5CDD505-2E9C-101B-9397-08002B2CF9AE}" pid="16" name="_dlc_DocIdUrl">
    <vt:lpwstr>http://intranet/Authorisations/_layouts/DocIdRedir.aspx?ID=IDOC-48-480, IDOC-48-480</vt:lpwstr>
  </property>
  <property fmtid="{D5CDD505-2E9C-101B-9397-08002B2CF9AE}" pid="17" name="ContentTypeId">
    <vt:lpwstr>0x01010050B14F7E46554244977FD4C7B90333E7</vt:lpwstr>
  </property>
</Properties>
</file>