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FECE" w14:textId="3F46861F" w:rsidR="00F831AB" w:rsidRDefault="00F04B6B" w:rsidP="00964734">
      <w:pPr>
        <w:widowControl w:val="0"/>
        <w:autoSpaceDE w:val="0"/>
        <w:autoSpaceDN w:val="0"/>
        <w:adjustRightInd w:val="0"/>
        <w:spacing w:after="0" w:line="240" w:lineRule="auto"/>
        <w:ind w:right="114"/>
        <w:rPr>
          <w:rFonts w:ascii="Arial" w:hAnsi="Arial" w:cs="Arial"/>
          <w:sz w:val="24"/>
          <w:szCs w:val="24"/>
        </w:rPr>
        <w:sectPr w:rsidR="00F831AB">
          <w:headerReference w:type="default" r:id="rId13"/>
          <w:footerReference w:type="default" r:id="rId14"/>
          <w:type w:val="continuous"/>
          <w:pgSz w:w="11900" w:h="16840"/>
          <w:pgMar w:top="741" w:right="717" w:bottom="260" w:left="721" w:header="720" w:footer="720" w:gutter="0"/>
          <w:cols w:space="720" w:equalWidth="0">
            <w:col w:w="10462"/>
          </w:cols>
          <w:noEndnote/>
        </w:sectPr>
      </w:pPr>
      <w:r>
        <w:rPr>
          <w:noProof/>
        </w:rPr>
        <w:t xml:space="preserve">                                        </w:t>
      </w:r>
      <w:r w:rsidR="00CB41E6">
        <w:rPr>
          <w:noProof/>
        </w:rPr>
        <w:t xml:space="preserve">                             </w:t>
      </w:r>
      <w:r w:rsidR="00341284" w:rsidRPr="00734503">
        <w:rPr>
          <w:noProof/>
        </w:rPr>
        <w:drawing>
          <wp:inline distT="0" distB="0" distL="0" distR="0" wp14:anchorId="2F773B09" wp14:editId="7E87EAC5">
            <wp:extent cx="2324100" cy="15240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524000"/>
                    </a:xfrm>
                    <a:prstGeom prst="rect">
                      <a:avLst/>
                    </a:prstGeom>
                    <a:noFill/>
                    <a:ln>
                      <a:noFill/>
                    </a:ln>
                  </pic:spPr>
                </pic:pic>
              </a:graphicData>
            </a:graphic>
          </wp:inline>
        </w:drawing>
      </w:r>
    </w:p>
    <w:p w14:paraId="1AF6FB28" w14:textId="77777777" w:rsidR="007555DC" w:rsidRDefault="0067417C" w:rsidP="00CA61B6">
      <w:pPr>
        <w:spacing w:after="0" w:line="240" w:lineRule="auto"/>
        <w:jc w:val="center"/>
        <w:rPr>
          <w:rFonts w:ascii="Times New Roman" w:hAnsi="Times New Roman"/>
          <w:color w:val="000000"/>
          <w:u w:val="single"/>
        </w:rPr>
      </w:pPr>
      <w:r>
        <w:rPr>
          <w:rFonts w:ascii="Times New Roman" w:hAnsi="Times New Roman"/>
          <w:iCs/>
          <w:smallCaps/>
          <w:sz w:val="40"/>
          <w:szCs w:val="40"/>
          <w:lang w:eastAsia="en-US"/>
        </w:rPr>
        <w:t>the protection of investors (bailiwick of guernsey) l</w:t>
      </w:r>
      <w:r w:rsidR="00964734" w:rsidRPr="00964734">
        <w:rPr>
          <w:rFonts w:ascii="Times New Roman" w:hAnsi="Times New Roman"/>
          <w:iCs/>
          <w:smallCaps/>
          <w:sz w:val="40"/>
          <w:szCs w:val="40"/>
          <w:lang w:eastAsia="en-US"/>
        </w:rPr>
        <w:t xml:space="preserve">aw, </w:t>
      </w:r>
      <w:r w:rsidR="00A677EC">
        <w:rPr>
          <w:rFonts w:ascii="Times New Roman" w:hAnsi="Times New Roman"/>
          <w:iCs/>
          <w:smallCaps/>
          <w:sz w:val="40"/>
          <w:szCs w:val="40"/>
          <w:lang w:eastAsia="en-US"/>
        </w:rPr>
        <w:t>2020</w:t>
      </w:r>
      <w:r>
        <w:rPr>
          <w:rFonts w:ascii="Times New Roman" w:hAnsi="Times New Roman"/>
          <w:iCs/>
          <w:smallCaps/>
          <w:sz w:val="40"/>
          <w:szCs w:val="40"/>
          <w:lang w:eastAsia="en-US"/>
        </w:rPr>
        <w:t xml:space="preserve"> (“the l</w:t>
      </w:r>
      <w:r w:rsidR="00964734" w:rsidRPr="00CA61B6">
        <w:rPr>
          <w:rFonts w:ascii="Times New Roman" w:hAnsi="Times New Roman"/>
          <w:iCs/>
          <w:smallCaps/>
          <w:sz w:val="40"/>
          <w:szCs w:val="40"/>
          <w:lang w:eastAsia="en-US"/>
        </w:rPr>
        <w:t>aw”)</w:t>
      </w:r>
    </w:p>
    <w:p w14:paraId="100DEA9A" w14:textId="77777777" w:rsidR="00CA61B6" w:rsidRDefault="00CA61B6">
      <w:pPr>
        <w:widowControl w:val="0"/>
        <w:autoSpaceDE w:val="0"/>
        <w:autoSpaceDN w:val="0"/>
        <w:adjustRightInd w:val="0"/>
        <w:spacing w:before="40" w:after="0" w:line="240" w:lineRule="auto"/>
        <w:rPr>
          <w:rFonts w:ascii="Times New Roman" w:hAnsi="Times New Roman"/>
          <w:color w:val="00000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2"/>
      </w:tblGrid>
      <w:tr w:rsidR="00F04B6B" w:rsidRPr="00454674" w14:paraId="310A4A99" w14:textId="77777777" w:rsidTr="00454674">
        <w:trPr>
          <w:jc w:val="center"/>
        </w:trPr>
        <w:tc>
          <w:tcPr>
            <w:tcW w:w="10382" w:type="dxa"/>
            <w:tcBorders>
              <w:top w:val="single" w:sz="8" w:space="0" w:color="808080"/>
              <w:left w:val="single" w:sz="8" w:space="0" w:color="808080"/>
              <w:bottom w:val="single" w:sz="8" w:space="0" w:color="808080"/>
              <w:right w:val="single" w:sz="8" w:space="0" w:color="808080"/>
            </w:tcBorders>
            <w:shd w:val="clear" w:color="auto" w:fill="auto"/>
          </w:tcPr>
          <w:p w14:paraId="00EDCAD9"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 xml:space="preserve">application in respect of a qualifying </w:t>
            </w:r>
          </w:p>
          <w:p w14:paraId="3D8BA373"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investor fund</w:t>
            </w:r>
          </w:p>
        </w:tc>
      </w:tr>
    </w:tbl>
    <w:p w14:paraId="72DC8A06" w14:textId="77777777" w:rsidR="007555DC" w:rsidRDefault="007555DC">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78CF726B" w14:textId="77777777" w:rsidTr="007F1F91">
        <w:trPr>
          <w:trHeight w:val="3761"/>
          <w:jc w:val="center"/>
        </w:trPr>
        <w:tc>
          <w:tcPr>
            <w:tcW w:w="10348" w:type="dxa"/>
            <w:tcBorders>
              <w:right w:val="single" w:sz="8" w:space="0" w:color="808080"/>
            </w:tcBorders>
          </w:tcPr>
          <w:p w14:paraId="11A7FC19" w14:textId="77777777" w:rsidR="007F1F91" w:rsidRPr="007F1F91" w:rsidRDefault="00CB41E6" w:rsidP="00964734">
            <w:pPr>
              <w:pStyle w:val="Title"/>
              <w:spacing w:before="120"/>
              <w:contextualSpacing/>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QIF</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20</w:t>
            </w:r>
            <w:r w:rsidR="00A677EC">
              <w:rPr>
                <w:rFonts w:ascii="Times New Roman" w:hAnsi="Times New Roman" w:cs="Times New Roman"/>
                <w:bCs w:val="0"/>
                <w:smallCaps/>
                <w:noProof/>
                <w:sz w:val="20"/>
                <w:szCs w:val="20"/>
              </w:rPr>
              <w:t>21</w:t>
            </w:r>
            <w:r w:rsidR="007F1F91" w:rsidRPr="007F1F91">
              <w:rPr>
                <w:rFonts w:ascii="Times New Roman" w:hAnsi="Times New Roman" w:cs="Times New Roman"/>
                <w:bCs w:val="0"/>
                <w:smallCaps/>
                <w:noProof/>
                <w:sz w:val="20"/>
                <w:szCs w:val="20"/>
              </w:rPr>
              <w:t>:</w:t>
            </w:r>
          </w:p>
          <w:p w14:paraId="747EFE8E" w14:textId="77777777" w:rsidR="007F1F91" w:rsidRPr="007F1F91" w:rsidRDefault="007F1F91" w:rsidP="00964734">
            <w:pPr>
              <w:pStyle w:val="Title"/>
              <w:contextualSpacing/>
              <w:jc w:val="both"/>
              <w:rPr>
                <w:rFonts w:ascii="Times New Roman" w:hAnsi="Times New Roman" w:cs="Times New Roman"/>
                <w:bCs w:val="0"/>
                <w:smallCaps/>
                <w:noProof/>
                <w:sz w:val="20"/>
                <w:szCs w:val="20"/>
              </w:rPr>
            </w:pPr>
          </w:p>
          <w:p w14:paraId="46F8859F"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 xml:space="preserve">All questions on this Form </w:t>
            </w:r>
            <w:r w:rsidR="00CB41E6">
              <w:rPr>
                <w:rFonts w:ascii="Times New Roman" w:hAnsi="Times New Roman" w:cs="Times New Roman"/>
                <w:b w:val="0"/>
                <w:bCs w:val="0"/>
                <w:noProof/>
                <w:sz w:val="20"/>
                <w:szCs w:val="20"/>
              </w:rPr>
              <w:t>QIF</w:t>
            </w:r>
            <w:r w:rsidRPr="007F1F91">
              <w:rPr>
                <w:rFonts w:ascii="Times New Roman" w:hAnsi="Times New Roman" w:cs="Times New Roman"/>
                <w:b w:val="0"/>
                <w:bCs w:val="0"/>
                <w:noProof/>
                <w:sz w:val="20"/>
                <w:szCs w:val="20"/>
              </w:rPr>
              <w:t xml:space="preserve"> 20</w:t>
            </w:r>
            <w:r w:rsidR="00A677EC">
              <w:rPr>
                <w:rFonts w:ascii="Times New Roman" w:hAnsi="Times New Roman" w:cs="Times New Roman"/>
                <w:b w:val="0"/>
                <w:bCs w:val="0"/>
                <w:noProof/>
                <w:sz w:val="20"/>
                <w:szCs w:val="20"/>
              </w:rPr>
              <w:t>21</w:t>
            </w:r>
            <w:r w:rsidRPr="007F1F91">
              <w:rPr>
                <w:rFonts w:ascii="Times New Roman" w:hAnsi="Times New Roman" w:cs="Times New Roman"/>
                <w:b w:val="0"/>
                <w:bCs w:val="0"/>
                <w:noProof/>
                <w:sz w:val="20"/>
                <w:szCs w:val="20"/>
              </w:rPr>
              <w:t xml:space="preserve"> should be completed, forms received unsigned will be returned. State “not applicable” where a question does not apply; an explanation of this answer should be provided if an explanation is not immediately obvious from information given elsewhere on this </w:t>
            </w:r>
            <w:r w:rsidR="006701B3">
              <w:rPr>
                <w:rFonts w:ascii="Times New Roman" w:hAnsi="Times New Roman" w:cs="Times New Roman"/>
                <w:b w:val="0"/>
                <w:bCs w:val="0"/>
                <w:noProof/>
                <w:sz w:val="20"/>
                <w:szCs w:val="20"/>
              </w:rPr>
              <w:t>f</w:t>
            </w:r>
            <w:r w:rsidRPr="007F1F91">
              <w:rPr>
                <w:rFonts w:ascii="Times New Roman" w:hAnsi="Times New Roman" w:cs="Times New Roman"/>
                <w:b w:val="0"/>
                <w:bCs w:val="0"/>
                <w:noProof/>
                <w:sz w:val="20"/>
                <w:szCs w:val="20"/>
              </w:rPr>
              <w:t>orm.</w:t>
            </w:r>
          </w:p>
          <w:p w14:paraId="472AFE4D"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Where the answer to a question is unknown, or provisional, or is modified at a later stage in the application process, the applicant should recognise that this may cause delay to the consideration of the application.</w:t>
            </w:r>
          </w:p>
          <w:p w14:paraId="576AAC22" w14:textId="77777777" w:rsidR="00A677EC" w:rsidRPr="007B7C40" w:rsidRDefault="007F1F91" w:rsidP="007B7C40">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If there is insufficient space on the form, please append additional sheet(s) and initial each sheet.</w:t>
            </w:r>
          </w:p>
          <w:p w14:paraId="325A7E3A" w14:textId="12CA19D9" w:rsidR="00FC1674" w:rsidRPr="00FC1674" w:rsidRDefault="00FC1674" w:rsidP="00863D1A">
            <w:pPr>
              <w:pStyle w:val="Title"/>
              <w:numPr>
                <w:ilvl w:val="0"/>
                <w:numId w:val="4"/>
              </w:numPr>
              <w:jc w:val="both"/>
              <w:rPr>
                <w:rFonts w:ascii="Times New Roman" w:hAnsi="Times New Roman" w:cs="Times New Roman"/>
                <w:b w:val="0"/>
                <w:bCs w:val="0"/>
                <w:noProof/>
                <w:sz w:val="20"/>
                <w:szCs w:val="20"/>
              </w:rPr>
            </w:pPr>
            <w:r w:rsidRPr="00FC1674">
              <w:rPr>
                <w:rFonts w:ascii="Times New Roman" w:hAnsi="Times New Roman" w:cs="Times New Roman"/>
                <w:b w:val="0"/>
                <w:bCs w:val="0"/>
                <w:noProof/>
                <w:sz w:val="20"/>
                <w:szCs w:val="20"/>
              </w:rPr>
              <w:t xml:space="preserve">Please send the completed form and prescribed fee (see the Financial Services Commission (Fees) Regulations, available </w:t>
            </w:r>
            <w:r w:rsidR="007B7C40">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 xml:space="preserve"> </w:t>
            </w:r>
            <w:r w:rsidR="00A046AC">
              <w:rPr>
                <w:rFonts w:ascii="Times New Roman" w:hAnsi="Times New Roman" w:cs="Times New Roman"/>
                <w:b w:val="0"/>
                <w:bCs w:val="0"/>
                <w:noProof/>
                <w:sz w:val="20"/>
                <w:szCs w:val="20"/>
              </w:rPr>
              <w:t xml:space="preserve">            </w:t>
            </w:r>
            <w:r w:rsidR="00863D1A">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on the Commission’s website here: https://www.gfsc.gg/</w:t>
            </w:r>
            <w:r w:rsidR="00A046AC">
              <w:rPr>
                <w:rFonts w:ascii="Times New Roman" w:hAnsi="Times New Roman" w:cs="Times New Roman"/>
                <w:b w:val="0"/>
                <w:bCs w:val="0"/>
                <w:noProof/>
                <w:sz w:val="20"/>
                <w:szCs w:val="20"/>
              </w:rPr>
              <w:t>industry-sectors/investment</w:t>
            </w:r>
            <w:r w:rsidRPr="00FC1674">
              <w:rPr>
                <w:rFonts w:ascii="Times New Roman" w:hAnsi="Times New Roman" w:cs="Times New Roman"/>
                <w:b w:val="0"/>
                <w:bCs w:val="0"/>
                <w:noProof/>
                <w:sz w:val="20"/>
                <w:szCs w:val="20"/>
              </w:rPr>
              <w:t>/fees) as follows:</w:t>
            </w:r>
          </w:p>
          <w:p w14:paraId="54A943CC" w14:textId="77777777" w:rsidR="00FC1674" w:rsidRPr="00FC1674" w:rsidRDefault="00FC1674" w:rsidP="00FC1674">
            <w:pPr>
              <w:pStyle w:val="Title"/>
              <w:ind w:left="454"/>
              <w:rPr>
                <w:rFonts w:ascii="Times New Roman" w:hAnsi="Times New Roman" w:cs="Times New Roman"/>
                <w:b w:val="0"/>
                <w:bCs w:val="0"/>
                <w:noProof/>
                <w:sz w:val="20"/>
                <w:szCs w:val="20"/>
              </w:rPr>
            </w:pPr>
          </w:p>
          <w:p w14:paraId="7C9AC2F2" w14:textId="77777777" w:rsidR="00FC1674" w:rsidRDefault="00FC1674" w:rsidP="00A677EC">
            <w:pPr>
              <w:pStyle w:val="Title"/>
              <w:jc w:val="left"/>
              <w:rPr>
                <w:rFonts w:ascii="Times New Roman" w:hAnsi="Times New Roman" w:cs="Times New Roman"/>
                <w:b w:val="0"/>
                <w:bCs w:val="0"/>
                <w:noProof/>
                <w:sz w:val="20"/>
                <w:szCs w:val="20"/>
              </w:rPr>
            </w:pPr>
            <w:r w:rsidRPr="00FC1674">
              <w:rPr>
                <w:rFonts w:ascii="Times New Roman" w:hAnsi="Times New Roman" w:cs="Times New Roman"/>
                <w:b w:val="0"/>
                <w:bCs w:val="0"/>
                <w:noProof/>
                <w:sz w:val="20"/>
                <w:szCs w:val="20"/>
              </w:rPr>
              <w:t>Application form: Scan the fully completed application form together with all supporting docum</w:t>
            </w:r>
            <w:r w:rsidR="00B844DE">
              <w:rPr>
                <w:rFonts w:ascii="Times New Roman" w:hAnsi="Times New Roman" w:cs="Times New Roman"/>
                <w:b w:val="0"/>
                <w:bCs w:val="0"/>
                <w:noProof/>
                <w:sz w:val="20"/>
                <w:szCs w:val="20"/>
              </w:rPr>
              <w:t>e</w:t>
            </w:r>
            <w:r w:rsidRPr="00FC1674">
              <w:rPr>
                <w:rFonts w:ascii="Times New Roman" w:hAnsi="Times New Roman" w:cs="Times New Roman"/>
                <w:b w:val="0"/>
                <w:bCs w:val="0"/>
                <w:noProof/>
                <w:sz w:val="20"/>
                <w:szCs w:val="20"/>
              </w:rPr>
              <w:t xml:space="preserve">ntation and send electronically to authorisations@gfsc.gg </w:t>
            </w:r>
          </w:p>
          <w:p w14:paraId="5835B5F3" w14:textId="77777777" w:rsidR="00A677EC" w:rsidRDefault="00A677EC" w:rsidP="0060042A">
            <w:pPr>
              <w:pStyle w:val="Title"/>
              <w:jc w:val="left"/>
              <w:rPr>
                <w:rFonts w:ascii="Times New Roman" w:hAnsi="Times New Roman" w:cs="Times New Roman"/>
                <w:b w:val="0"/>
                <w:bCs w:val="0"/>
                <w:noProof/>
                <w:sz w:val="20"/>
                <w:szCs w:val="20"/>
              </w:rPr>
            </w:pPr>
          </w:p>
          <w:p w14:paraId="1F9204D2" w14:textId="77777777" w:rsidR="003F37A1" w:rsidRPr="003F37A1" w:rsidRDefault="003F37A1" w:rsidP="003F37A1">
            <w:pPr>
              <w:spacing w:after="0" w:line="240" w:lineRule="auto"/>
              <w:rPr>
                <w:rFonts w:ascii="Times New Roman" w:hAnsi="Times New Roman"/>
                <w:sz w:val="20"/>
                <w:szCs w:val="24"/>
                <w:lang w:val="en" w:eastAsia="en-US"/>
              </w:rPr>
            </w:pPr>
            <w:r w:rsidRPr="003F37A1">
              <w:rPr>
                <w:rFonts w:ascii="Times New Roman" w:hAnsi="Times New Roman"/>
                <w:sz w:val="20"/>
                <w:szCs w:val="24"/>
                <w:lang w:val="en" w:eastAsia="en-US"/>
              </w:rPr>
              <w:t>Prescribed fee: Send by BACS to:</w:t>
            </w:r>
          </w:p>
          <w:p w14:paraId="3FCFA21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Bank: HSBC Guernsey Branch</w:t>
            </w:r>
          </w:p>
          <w:p w14:paraId="1B8A0FDE"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Address: 20-22 High Street, St Peter Port, Guernsey GY1 2LB</w:t>
            </w:r>
          </w:p>
          <w:p w14:paraId="1A8F8461"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Sort code: 40-22-25</w:t>
            </w:r>
          </w:p>
          <w:p w14:paraId="0ED630B8"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Number: 91460722</w:t>
            </w:r>
          </w:p>
          <w:p w14:paraId="4A17AE2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IBAN: GB53MIDL40222591460722</w:t>
            </w:r>
          </w:p>
          <w:p w14:paraId="0980E790"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Swift: MIDLGGS1XXX</w:t>
            </w:r>
          </w:p>
          <w:p w14:paraId="3140272D"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Name:  Guernsey Financial Services Commission</w:t>
            </w:r>
          </w:p>
          <w:p w14:paraId="052BB51B" w14:textId="77777777" w:rsidR="007F1F91" w:rsidRPr="003F37A1" w:rsidRDefault="003F37A1" w:rsidP="003F37A1">
            <w:pPr>
              <w:spacing w:after="0" w:line="240" w:lineRule="auto"/>
              <w:rPr>
                <w:rFonts w:ascii="Times New Roman" w:hAnsi="Times New Roman"/>
                <w:iCs/>
                <w:sz w:val="20"/>
              </w:rPr>
            </w:pPr>
            <w:r w:rsidRPr="003F37A1">
              <w:rPr>
                <w:rFonts w:ascii="Times New Roman" w:hAnsi="Times New Roman"/>
                <w:sz w:val="20"/>
                <w:szCs w:val="24"/>
                <w:lang w:eastAsia="en-US"/>
              </w:rPr>
              <w:t xml:space="preserve">Reference: </w:t>
            </w:r>
            <w:r w:rsidRPr="003F37A1">
              <w:rPr>
                <w:rFonts w:ascii="Times New Roman" w:hAnsi="Times New Roman"/>
                <w:i/>
                <w:sz w:val="20"/>
                <w:szCs w:val="24"/>
                <w:lang w:eastAsia="en-US"/>
              </w:rPr>
              <w:t>“Applicant</w:t>
            </w:r>
            <w:r w:rsidR="00DC6A38">
              <w:rPr>
                <w:rFonts w:ascii="Times New Roman" w:hAnsi="Times New Roman"/>
                <w:i/>
                <w:sz w:val="20"/>
                <w:szCs w:val="24"/>
                <w:lang w:eastAsia="en-US"/>
              </w:rPr>
              <w:t>’</w:t>
            </w:r>
            <w:r w:rsidRPr="003F37A1">
              <w:rPr>
                <w:rFonts w:ascii="Times New Roman" w:hAnsi="Times New Roman"/>
                <w:i/>
                <w:sz w:val="20"/>
                <w:szCs w:val="24"/>
                <w:lang w:eastAsia="en-US"/>
              </w:rPr>
              <w:t>s name”</w:t>
            </w:r>
          </w:p>
        </w:tc>
      </w:tr>
      <w:tr w:rsidR="00A046AC" w:rsidRPr="007F1F91" w14:paraId="61FC197B" w14:textId="77777777" w:rsidTr="007F1F91">
        <w:trPr>
          <w:trHeight w:val="3761"/>
          <w:jc w:val="center"/>
        </w:trPr>
        <w:tc>
          <w:tcPr>
            <w:tcW w:w="10348" w:type="dxa"/>
            <w:tcBorders>
              <w:right w:val="single" w:sz="8" w:space="0" w:color="808080"/>
            </w:tcBorders>
          </w:tcPr>
          <w:p w14:paraId="61CF1F99" w14:textId="77777777" w:rsidR="00A046AC" w:rsidRDefault="00A046AC" w:rsidP="00964734">
            <w:pPr>
              <w:pStyle w:val="Title"/>
              <w:spacing w:before="120"/>
              <w:contextualSpacing/>
              <w:jc w:val="both"/>
              <w:rPr>
                <w:rFonts w:ascii="Times New Roman" w:hAnsi="Times New Roman" w:cs="Times New Roman"/>
                <w:bCs w:val="0"/>
                <w:smallCaps/>
                <w:noProof/>
                <w:sz w:val="20"/>
                <w:szCs w:val="20"/>
              </w:rPr>
            </w:pPr>
          </w:p>
        </w:tc>
      </w:tr>
    </w:tbl>
    <w:p w14:paraId="49657A1E"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68042FEB" w14:textId="77777777" w:rsidTr="007F1F91">
        <w:trPr>
          <w:trHeight w:val="454"/>
          <w:jc w:val="center"/>
        </w:trPr>
        <w:tc>
          <w:tcPr>
            <w:tcW w:w="10348" w:type="dxa"/>
            <w:tcBorders>
              <w:right w:val="single" w:sz="8" w:space="0" w:color="808080"/>
            </w:tcBorders>
          </w:tcPr>
          <w:p w14:paraId="550AA57E" w14:textId="77777777" w:rsidR="007F1F91" w:rsidRPr="007F1F91" w:rsidRDefault="007F1F91" w:rsidP="007F1F91">
            <w:pPr>
              <w:spacing w:after="0" w:line="240" w:lineRule="auto"/>
              <w:rPr>
                <w:rFonts w:ascii="Times New Roman" w:hAnsi="Times New Roman"/>
                <w:noProof/>
                <w:sz w:val="20"/>
                <w:szCs w:val="20"/>
                <w:lang w:eastAsia="en-US"/>
              </w:rPr>
            </w:pPr>
            <w:r w:rsidRPr="007F1F91">
              <w:rPr>
                <w:rFonts w:ascii="Times New Roman" w:hAnsi="Times New Roman"/>
                <w:b/>
                <w:smallCaps/>
                <w:noProof/>
                <w:sz w:val="20"/>
                <w:szCs w:val="20"/>
                <w:lang w:eastAsia="en-US"/>
              </w:rPr>
              <w:t xml:space="preserve">full name of the scheme:  </w:t>
            </w:r>
            <w:r w:rsidR="00964734" w:rsidRPr="00964734">
              <w:rPr>
                <w:rFonts w:ascii="Times New Roman" w:hAnsi="Times New Roman"/>
                <w:b/>
                <w:bCs/>
                <w:noProof/>
                <w:sz w:val="20"/>
                <w:szCs w:val="20"/>
                <w:highlight w:val="lightGray"/>
              </w:rPr>
              <w:fldChar w:fldCharType="begin">
                <w:ffData>
                  <w:name w:val="Text1"/>
                  <w:enabled/>
                  <w:calcOnExit w:val="0"/>
                  <w:textInput/>
                </w:ffData>
              </w:fldChar>
            </w:r>
            <w:r w:rsidR="00964734" w:rsidRPr="00964734">
              <w:rPr>
                <w:rFonts w:ascii="Times New Roman" w:hAnsi="Times New Roman"/>
                <w:b/>
                <w:bCs/>
                <w:noProof/>
                <w:sz w:val="20"/>
                <w:szCs w:val="20"/>
                <w:highlight w:val="lightGray"/>
              </w:rPr>
              <w:instrText xml:space="preserve"> FORMTEXT </w:instrText>
            </w:r>
            <w:r w:rsidR="00964734" w:rsidRPr="00964734">
              <w:rPr>
                <w:rFonts w:ascii="Times New Roman" w:hAnsi="Times New Roman"/>
                <w:b/>
                <w:bCs/>
                <w:noProof/>
                <w:sz w:val="20"/>
                <w:szCs w:val="20"/>
                <w:highlight w:val="lightGray"/>
              </w:rPr>
            </w:r>
            <w:r w:rsidR="00964734" w:rsidRPr="00964734">
              <w:rPr>
                <w:rFonts w:ascii="Times New Roman" w:hAnsi="Times New Roman"/>
                <w:b/>
                <w:bCs/>
                <w:noProof/>
                <w:sz w:val="20"/>
                <w:szCs w:val="20"/>
                <w:highlight w:val="lightGray"/>
              </w:rPr>
              <w:fldChar w:fldCharType="separate"/>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fldChar w:fldCharType="end"/>
            </w:r>
          </w:p>
          <w:p w14:paraId="147BAF63" w14:textId="77777777" w:rsidR="007F1F91" w:rsidRPr="007F1F91" w:rsidRDefault="007F1F91" w:rsidP="007F1F91">
            <w:pPr>
              <w:spacing w:after="0" w:line="240" w:lineRule="auto"/>
              <w:rPr>
                <w:rFonts w:ascii="Times New Roman" w:hAnsi="Times New Roman"/>
                <w:b/>
                <w:smallCaps/>
                <w:noProof/>
                <w:sz w:val="20"/>
                <w:szCs w:val="20"/>
                <w:lang w:eastAsia="en-US"/>
              </w:rPr>
            </w:pPr>
          </w:p>
        </w:tc>
      </w:tr>
    </w:tbl>
    <w:p w14:paraId="03AF4B1A"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A5EBC" w:rsidRPr="007F1F91" w14:paraId="3BB7394B" w14:textId="77777777" w:rsidTr="006E2F06">
        <w:trPr>
          <w:trHeight w:val="454"/>
          <w:jc w:val="center"/>
        </w:trPr>
        <w:tc>
          <w:tcPr>
            <w:tcW w:w="10348" w:type="dxa"/>
            <w:tcBorders>
              <w:right w:val="single" w:sz="8" w:space="0" w:color="808080"/>
            </w:tcBorders>
          </w:tcPr>
          <w:p w14:paraId="76E0DA2A" w14:textId="77777777" w:rsidR="006B3E0E" w:rsidRDefault="00EA5EBC" w:rsidP="006B3E0E">
            <w:pPr>
              <w:spacing w:after="0" w:line="240" w:lineRule="auto"/>
              <w:rPr>
                <w:rFonts w:ascii="Times New Roman" w:hAnsi="Times New Roman"/>
                <w:b/>
                <w:smallCaps/>
                <w:noProof/>
                <w:sz w:val="20"/>
                <w:szCs w:val="20"/>
                <w:lang w:eastAsia="en-US"/>
              </w:rPr>
            </w:pPr>
            <w:r w:rsidRPr="005C2BA3">
              <w:rPr>
                <w:rFonts w:ascii="Times New Roman" w:hAnsi="Times New Roman"/>
                <w:b/>
                <w:smallCaps/>
                <w:noProof/>
                <w:sz w:val="20"/>
                <w:szCs w:val="20"/>
                <w:lang w:eastAsia="en-US"/>
              </w:rPr>
              <w:t xml:space="preserve">provide details (by name) of all cells / sub funds / share classes of the scheme </w:t>
            </w:r>
            <w:r w:rsidR="005C2BA3">
              <w:rPr>
                <w:rFonts w:ascii="Times New Roman" w:hAnsi="Times New Roman"/>
                <w:b/>
                <w:smallCaps/>
                <w:noProof/>
                <w:sz w:val="20"/>
                <w:szCs w:val="20"/>
                <w:lang w:eastAsia="en-US"/>
              </w:rPr>
              <w:t xml:space="preserve"> </w:t>
            </w:r>
            <w:r w:rsidRPr="005C2BA3">
              <w:rPr>
                <w:rFonts w:ascii="Times New Roman" w:hAnsi="Times New Roman"/>
                <w:smallCaps/>
                <w:noProof/>
                <w:sz w:val="20"/>
                <w:szCs w:val="20"/>
                <w:lang w:eastAsia="en-US"/>
              </w:rPr>
              <w:t>(</w:t>
            </w:r>
            <w:r w:rsidR="005C2BA3" w:rsidRPr="005C2BA3">
              <w:rPr>
                <w:rFonts w:ascii="Times New Roman" w:hAnsi="Times New Roman"/>
                <w:noProof/>
                <w:sz w:val="20"/>
                <w:szCs w:val="20"/>
                <w:lang w:eastAsia="en-US"/>
              </w:rPr>
              <w:t>For the avoidance of doubt, every single cell, sub fund, share class</w:t>
            </w:r>
            <w:r w:rsidR="002E02E6">
              <w:rPr>
                <w:rFonts w:ascii="Times New Roman" w:hAnsi="Times New Roman"/>
                <w:noProof/>
                <w:sz w:val="20"/>
                <w:szCs w:val="20"/>
                <w:lang w:eastAsia="en-US"/>
              </w:rPr>
              <w:t>, currency class</w:t>
            </w:r>
            <w:r w:rsidR="005C2BA3" w:rsidRPr="005C2BA3">
              <w:rPr>
                <w:rFonts w:ascii="Times New Roman" w:hAnsi="Times New Roman"/>
                <w:noProof/>
                <w:sz w:val="20"/>
                <w:szCs w:val="20"/>
                <w:lang w:eastAsia="en-US"/>
              </w:rPr>
              <w:t xml:space="preserve"> or equivalent into which an investment can be made should be detailed here.  This includes all separate classes within cells or sub funds</w:t>
            </w:r>
            <w:r w:rsidR="00627DC0">
              <w:rPr>
                <w:rFonts w:ascii="Times New Roman" w:hAnsi="Times New Roman"/>
                <w:noProof/>
                <w:sz w:val="20"/>
                <w:szCs w:val="20"/>
                <w:lang w:eastAsia="en-US"/>
              </w:rPr>
              <w:t xml:space="preserve"> of the Scheme</w:t>
            </w:r>
            <w:r w:rsidR="005C2BA3" w:rsidRPr="005C2BA3">
              <w:rPr>
                <w:rFonts w:ascii="Times New Roman" w:hAnsi="Times New Roman"/>
                <w:noProof/>
                <w:sz w:val="20"/>
                <w:szCs w:val="20"/>
                <w:lang w:eastAsia="en-US"/>
              </w:rPr>
              <w:t>)</w:t>
            </w:r>
            <w:r w:rsidR="005C2BA3">
              <w:rPr>
                <w:rFonts w:ascii="Times New Roman" w:hAnsi="Times New Roman"/>
                <w:noProof/>
                <w:sz w:val="20"/>
                <w:szCs w:val="20"/>
                <w:lang w:eastAsia="en-US"/>
              </w:rPr>
              <w:t>:</w:t>
            </w:r>
            <w:r w:rsidR="006B3E0E">
              <w:rPr>
                <w:rFonts w:ascii="Times New Roman" w:hAnsi="Times New Roman"/>
                <w:noProof/>
                <w:sz w:val="20"/>
                <w:szCs w:val="20"/>
                <w:lang w:eastAsia="en-US"/>
              </w:rPr>
              <w:t xml:space="preserve"> </w:t>
            </w:r>
            <w:r w:rsidR="006B3E0E" w:rsidRPr="00964734">
              <w:rPr>
                <w:rFonts w:ascii="Times New Roman" w:hAnsi="Times New Roman"/>
                <w:b/>
                <w:bCs/>
                <w:noProof/>
                <w:sz w:val="20"/>
                <w:szCs w:val="20"/>
                <w:highlight w:val="lightGray"/>
              </w:rPr>
              <w:t xml:space="preserve"> </w:t>
            </w:r>
            <w:r w:rsidR="006B3E0E" w:rsidRPr="00964734">
              <w:rPr>
                <w:rFonts w:ascii="Times New Roman" w:hAnsi="Times New Roman"/>
                <w:b/>
                <w:bCs/>
                <w:noProof/>
                <w:sz w:val="20"/>
                <w:szCs w:val="20"/>
                <w:highlight w:val="lightGray"/>
              </w:rPr>
              <w:fldChar w:fldCharType="begin">
                <w:ffData>
                  <w:name w:val="Text1"/>
                  <w:enabled/>
                  <w:calcOnExit w:val="0"/>
                  <w:textInput/>
                </w:ffData>
              </w:fldChar>
            </w:r>
            <w:r w:rsidR="006B3E0E" w:rsidRPr="00964734">
              <w:rPr>
                <w:rFonts w:ascii="Times New Roman" w:hAnsi="Times New Roman"/>
                <w:b/>
                <w:bCs/>
                <w:noProof/>
                <w:sz w:val="20"/>
                <w:szCs w:val="20"/>
                <w:highlight w:val="lightGray"/>
              </w:rPr>
              <w:instrText xml:space="preserve"> FORMTEXT </w:instrText>
            </w:r>
            <w:r w:rsidR="006B3E0E" w:rsidRPr="00964734">
              <w:rPr>
                <w:rFonts w:ascii="Times New Roman" w:hAnsi="Times New Roman"/>
                <w:b/>
                <w:bCs/>
                <w:noProof/>
                <w:sz w:val="20"/>
                <w:szCs w:val="20"/>
                <w:highlight w:val="lightGray"/>
              </w:rPr>
            </w:r>
            <w:r w:rsidR="006B3E0E" w:rsidRPr="00964734">
              <w:rPr>
                <w:rFonts w:ascii="Times New Roman" w:hAnsi="Times New Roman"/>
                <w:b/>
                <w:bCs/>
                <w:noProof/>
                <w:sz w:val="20"/>
                <w:szCs w:val="20"/>
                <w:highlight w:val="lightGray"/>
              </w:rPr>
              <w:fldChar w:fldCharType="separate"/>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fldChar w:fldCharType="end"/>
            </w:r>
          </w:p>
          <w:p w14:paraId="2B1E8687" w14:textId="77777777" w:rsidR="00EA5EBC" w:rsidRPr="005C2BA3" w:rsidRDefault="00EA5EBC" w:rsidP="005C2BA3">
            <w:pPr>
              <w:spacing w:after="0" w:line="240" w:lineRule="auto"/>
              <w:jc w:val="both"/>
              <w:rPr>
                <w:rFonts w:ascii="Times New Roman" w:hAnsi="Times New Roman"/>
                <w:noProof/>
                <w:sz w:val="20"/>
                <w:szCs w:val="20"/>
                <w:lang w:eastAsia="en-US"/>
              </w:rPr>
            </w:pPr>
          </w:p>
          <w:p w14:paraId="4D1BB9E4" w14:textId="77777777" w:rsidR="008222CA" w:rsidRPr="005C2BA3" w:rsidRDefault="008222CA" w:rsidP="006B3E0E">
            <w:pPr>
              <w:spacing w:after="0" w:line="240" w:lineRule="auto"/>
              <w:rPr>
                <w:rFonts w:ascii="Times New Roman" w:hAnsi="Times New Roman"/>
                <w:b/>
                <w:smallCaps/>
                <w:noProof/>
                <w:sz w:val="20"/>
                <w:szCs w:val="20"/>
                <w:lang w:eastAsia="en-US"/>
              </w:rPr>
            </w:pPr>
          </w:p>
        </w:tc>
      </w:tr>
    </w:tbl>
    <w:p w14:paraId="7F1DC770" w14:textId="77777777"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347901AF" w14:textId="736B9901"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01D9A817" w14:textId="77777777" w:rsidR="00B56E22" w:rsidRDefault="00B56E22">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82"/>
        <w:gridCol w:w="1139"/>
        <w:gridCol w:w="3382"/>
        <w:gridCol w:w="2445"/>
      </w:tblGrid>
      <w:tr w:rsidR="00F04B6B" w:rsidRPr="00F04B6B" w14:paraId="0AD9FB76" w14:textId="77777777" w:rsidTr="00F04B6B">
        <w:trPr>
          <w:trHeight w:val="413"/>
          <w:jc w:val="center"/>
        </w:trPr>
        <w:tc>
          <w:tcPr>
            <w:tcW w:w="10348" w:type="dxa"/>
            <w:gridSpan w:val="4"/>
            <w:tcBorders>
              <w:right w:val="single" w:sz="8" w:space="0" w:color="808080"/>
            </w:tcBorders>
          </w:tcPr>
          <w:p w14:paraId="214262EE" w14:textId="77777777" w:rsidR="00F04B6B" w:rsidRPr="00434A6D" w:rsidRDefault="00F04B6B" w:rsidP="00F04B6B">
            <w:pPr>
              <w:spacing w:after="0" w:line="240" w:lineRule="auto"/>
              <w:rPr>
                <w:rFonts w:ascii="Times New Roman" w:hAnsi="Times New Roman"/>
                <w:b/>
                <w:sz w:val="20"/>
                <w:szCs w:val="20"/>
                <w:lang w:eastAsia="en-US"/>
              </w:rPr>
            </w:pPr>
            <w:r w:rsidRPr="00434A6D">
              <w:rPr>
                <w:rFonts w:ascii="Times New Roman" w:hAnsi="Times New Roman"/>
                <w:b/>
                <w:bCs/>
                <w:smallCaps/>
                <w:noProof/>
                <w:sz w:val="20"/>
                <w:szCs w:val="20"/>
                <w:lang w:eastAsia="en-US"/>
              </w:rPr>
              <w:t>give the generic description of the investment strategy of the scheme:</w:t>
            </w:r>
          </w:p>
        </w:tc>
      </w:tr>
      <w:tr w:rsidR="00F04B6B" w:rsidRPr="00F04B6B" w14:paraId="25C9DCD3" w14:textId="77777777" w:rsidTr="00F04B6B">
        <w:trPr>
          <w:trHeight w:val="413"/>
          <w:jc w:val="center"/>
        </w:trPr>
        <w:tc>
          <w:tcPr>
            <w:tcW w:w="3382" w:type="dxa"/>
            <w:tcBorders>
              <w:top w:val="single" w:sz="8" w:space="0" w:color="808080"/>
              <w:left w:val="single" w:sz="8" w:space="0" w:color="808080"/>
              <w:bottom w:val="single" w:sz="8" w:space="0" w:color="808080"/>
              <w:right w:val="single" w:sz="4" w:space="0" w:color="auto"/>
            </w:tcBorders>
          </w:tcPr>
          <w:p w14:paraId="67909DC7"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Debt</w:t>
            </w:r>
          </w:p>
          <w:p w14:paraId="3201D92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Emerging Markets</w:t>
            </w:r>
          </w:p>
          <w:p w14:paraId="0BF54CD2"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Equities / Securities</w:t>
            </w:r>
          </w:p>
          <w:p w14:paraId="5C90D3FA"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Money Market / Cash</w:t>
            </w:r>
          </w:p>
          <w:p w14:paraId="3B2106C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Real Property</w:t>
            </w:r>
          </w:p>
          <w:p w14:paraId="7D0E85F0"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Venture Capital</w:t>
            </w:r>
          </w:p>
          <w:p w14:paraId="3135537B" w14:textId="77777777" w:rsidR="00F04B6B"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Balanced</w:t>
            </w:r>
          </w:p>
          <w:p w14:paraId="65D062EF"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commodities/ resources</w:t>
            </w:r>
          </w:p>
          <w:p w14:paraId="06704F1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feeder fund</w:t>
            </w:r>
          </w:p>
          <w:p w14:paraId="1D968D7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insurance-linked securities</w:t>
            </w:r>
          </w:p>
          <w:p w14:paraId="33BD7727" w14:textId="77777777" w:rsidR="00294FAD" w:rsidRPr="00434A6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sharia</w:t>
            </w:r>
          </w:p>
        </w:tc>
        <w:tc>
          <w:tcPr>
            <w:tcW w:w="1139" w:type="dxa"/>
            <w:tcBorders>
              <w:top w:val="single" w:sz="8" w:space="0" w:color="808080"/>
              <w:left w:val="single" w:sz="4" w:space="0" w:color="auto"/>
              <w:bottom w:val="single" w:sz="8" w:space="0" w:color="808080"/>
              <w:right w:val="single" w:sz="4" w:space="0" w:color="auto"/>
            </w:tcBorders>
          </w:tcPr>
          <w:p w14:paraId="0690EF1C"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131B3C8"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ACAB261"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7D2A3250"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56D93533"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5DAD565"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173964CD" w14:textId="77777777" w:rsid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FDCCF89"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6"/>
                  <w:enabled/>
                  <w:calcOnExit w:val="0"/>
                  <w:checkBox>
                    <w:sizeAuto/>
                    <w:default w:val="0"/>
                  </w:checkBox>
                </w:ffData>
              </w:fldChar>
            </w:r>
            <w:bookmarkStart w:id="0" w:name="Check6"/>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0"/>
          </w:p>
          <w:p w14:paraId="2512840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7"/>
                  <w:enabled/>
                  <w:calcOnExit w:val="0"/>
                  <w:checkBox>
                    <w:sizeAuto/>
                    <w:default w:val="0"/>
                  </w:checkBox>
                </w:ffData>
              </w:fldChar>
            </w:r>
            <w:bookmarkStart w:id="1" w:name="Check7"/>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1"/>
          </w:p>
          <w:p w14:paraId="5260B2E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8"/>
                  <w:enabled/>
                  <w:calcOnExit w:val="0"/>
                  <w:checkBox>
                    <w:sizeAuto/>
                    <w:default w:val="0"/>
                  </w:checkBox>
                </w:ffData>
              </w:fldChar>
            </w:r>
            <w:bookmarkStart w:id="2" w:name="Check8"/>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2"/>
          </w:p>
          <w:p w14:paraId="62BCFD85" w14:textId="77777777" w:rsidR="00294FAD" w:rsidRPr="00964734"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9"/>
                  <w:enabled/>
                  <w:calcOnExit w:val="0"/>
                  <w:checkBox>
                    <w:sizeAuto/>
                    <w:default w:val="0"/>
                  </w:checkBox>
                </w:ffData>
              </w:fldChar>
            </w:r>
            <w:bookmarkStart w:id="3" w:name="Check9"/>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3"/>
          </w:p>
          <w:p w14:paraId="0756C5D7" w14:textId="77777777" w:rsidR="00F04B6B" w:rsidRPr="00434A6D" w:rsidRDefault="00F04B6B" w:rsidP="00F04B6B">
            <w:pPr>
              <w:spacing w:after="0" w:line="240" w:lineRule="auto"/>
              <w:rPr>
                <w:rFonts w:ascii="Times New Roman" w:hAnsi="Times New Roman"/>
                <w:b/>
                <w:smallCaps/>
                <w:noProof/>
                <w:sz w:val="20"/>
                <w:szCs w:val="20"/>
                <w:lang w:eastAsia="en-US"/>
              </w:rPr>
            </w:pPr>
          </w:p>
        </w:tc>
        <w:tc>
          <w:tcPr>
            <w:tcW w:w="3382" w:type="dxa"/>
            <w:tcBorders>
              <w:top w:val="single" w:sz="8" w:space="0" w:color="808080"/>
              <w:left w:val="single" w:sz="4" w:space="0" w:color="auto"/>
              <w:bottom w:val="single" w:sz="8" w:space="0" w:color="808080"/>
              <w:right w:val="single" w:sz="4" w:space="0" w:color="auto"/>
            </w:tcBorders>
          </w:tcPr>
          <w:p w14:paraId="26F0798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Derivatives</w:t>
            </w:r>
          </w:p>
          <w:p w14:paraId="7272571A"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Fund of Hedge Fund</w:t>
            </w:r>
          </w:p>
          <w:p w14:paraId="27846959"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Hedge Fund</w:t>
            </w:r>
          </w:p>
          <w:p w14:paraId="1DCA3A3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Infrastructure</w:t>
            </w:r>
          </w:p>
          <w:p w14:paraId="72277936"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Managed Currency</w:t>
            </w:r>
          </w:p>
          <w:p w14:paraId="6F61FFC8"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Private Equity</w:t>
            </w:r>
          </w:p>
          <w:p w14:paraId="1D9E7C8A" w14:textId="77777777" w:rsidR="00F04B6B"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illiquid assets</w:t>
            </w:r>
          </w:p>
          <w:p w14:paraId="641C8EBA"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 related</w:t>
            </w:r>
          </w:p>
          <w:p w14:paraId="369C522F"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litigation</w:t>
            </w:r>
          </w:p>
          <w:p w14:paraId="26099C09"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special solutions</w:t>
            </w:r>
          </w:p>
          <w:p w14:paraId="59B3B945" w14:textId="77777777" w:rsidR="00294FAD" w:rsidRPr="00434A6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technology</w:t>
            </w:r>
          </w:p>
        </w:tc>
        <w:tc>
          <w:tcPr>
            <w:tcW w:w="2445" w:type="dxa"/>
            <w:tcBorders>
              <w:top w:val="single" w:sz="8" w:space="0" w:color="808080"/>
              <w:left w:val="single" w:sz="4" w:space="0" w:color="auto"/>
              <w:bottom w:val="single" w:sz="8" w:space="0" w:color="808080"/>
              <w:right w:val="single" w:sz="8" w:space="0" w:color="808080"/>
            </w:tcBorders>
          </w:tcPr>
          <w:p w14:paraId="5ED7682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8C38314"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4F8840C0"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3928DF3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7008162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4783F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2F9F0089" w14:textId="77777777" w:rsidR="00F04B6B"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E46523"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0"/>
                  <w:enabled/>
                  <w:calcOnExit w:val="0"/>
                  <w:checkBox>
                    <w:sizeAuto/>
                    <w:default w:val="0"/>
                  </w:checkBox>
                </w:ffData>
              </w:fldChar>
            </w:r>
            <w:bookmarkStart w:id="4" w:name="Check10"/>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4"/>
          </w:p>
          <w:p w14:paraId="320894C5"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1"/>
                  <w:enabled/>
                  <w:calcOnExit w:val="0"/>
                  <w:checkBox>
                    <w:sizeAuto/>
                    <w:default w:val="0"/>
                  </w:checkBox>
                </w:ffData>
              </w:fldChar>
            </w:r>
            <w:bookmarkStart w:id="5" w:name="Check11"/>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5"/>
          </w:p>
          <w:p w14:paraId="0E400960"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2"/>
                  <w:enabled/>
                  <w:calcOnExit w:val="0"/>
                  <w:checkBox>
                    <w:sizeAuto/>
                    <w:default w:val="0"/>
                  </w:checkBox>
                </w:ffData>
              </w:fldChar>
            </w:r>
            <w:bookmarkStart w:id="6" w:name="Check12"/>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6"/>
          </w:p>
          <w:p w14:paraId="49B45266" w14:textId="77777777" w:rsidR="00294FAD" w:rsidRPr="00434A6D" w:rsidRDefault="00294FAD" w:rsidP="00F04B6B">
            <w:pPr>
              <w:spacing w:after="0" w:line="240" w:lineRule="auto"/>
              <w:rPr>
                <w:rFonts w:ascii="Times New Roman" w:hAnsi="Times New Roman"/>
                <w:sz w:val="20"/>
                <w:szCs w:val="20"/>
                <w:lang w:eastAsia="en-US"/>
              </w:rPr>
            </w:pPr>
            <w:r>
              <w:rPr>
                <w:rFonts w:ascii="Times New Roman" w:hAnsi="Times New Roman"/>
                <w:b/>
                <w:smallCaps/>
                <w:noProof/>
                <w:sz w:val="20"/>
                <w:szCs w:val="20"/>
                <w:lang w:eastAsia="en-US"/>
              </w:rPr>
              <w:fldChar w:fldCharType="begin">
                <w:ffData>
                  <w:name w:val="Check13"/>
                  <w:enabled/>
                  <w:calcOnExit w:val="0"/>
                  <w:checkBox>
                    <w:sizeAuto/>
                    <w:default w:val="0"/>
                  </w:checkBox>
                </w:ffData>
              </w:fldChar>
            </w:r>
            <w:bookmarkStart w:id="7" w:name="Check13"/>
            <w:r>
              <w:rPr>
                <w:rFonts w:ascii="Times New Roman" w:hAnsi="Times New Roman"/>
                <w:b/>
                <w:smallCaps/>
                <w:noProof/>
                <w:sz w:val="20"/>
                <w:szCs w:val="20"/>
                <w:lang w:eastAsia="en-US"/>
              </w:rPr>
              <w:instrText xml:space="preserve"> FORMCHECKBOX </w:instrText>
            </w:r>
            <w:r w:rsidR="00C64138">
              <w:rPr>
                <w:rFonts w:ascii="Times New Roman" w:hAnsi="Times New Roman"/>
                <w:b/>
                <w:smallCaps/>
                <w:noProof/>
                <w:sz w:val="20"/>
                <w:szCs w:val="20"/>
                <w:lang w:eastAsia="en-US"/>
              </w:rPr>
            </w:r>
            <w:r w:rsidR="00C64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7"/>
          </w:p>
        </w:tc>
      </w:tr>
    </w:tbl>
    <w:p w14:paraId="4C294AA4" w14:textId="77777777" w:rsidR="00964734" w:rsidRDefault="00964734">
      <w:pPr>
        <w:widowControl w:val="0"/>
        <w:autoSpaceDE w:val="0"/>
        <w:autoSpaceDN w:val="0"/>
        <w:adjustRightInd w:val="0"/>
        <w:spacing w:before="31" w:after="0" w:line="240" w:lineRule="auto"/>
        <w:rPr>
          <w:rFonts w:ascii="Times New Roman" w:hAnsi="Times New Roman"/>
          <w:color w:val="000000"/>
          <w:sz w:val="20"/>
          <w:szCs w:val="20"/>
          <w:u w:val="single"/>
        </w:rPr>
      </w:pPr>
    </w:p>
    <w:p w14:paraId="67215410" w14:textId="77777777" w:rsidR="00F831AB" w:rsidRPr="00CA61B6" w:rsidRDefault="00E76040">
      <w:pPr>
        <w:widowControl w:val="0"/>
        <w:autoSpaceDE w:val="0"/>
        <w:autoSpaceDN w:val="0"/>
        <w:adjustRightInd w:val="0"/>
        <w:spacing w:before="31" w:after="0" w:line="240" w:lineRule="auto"/>
        <w:rPr>
          <w:rFonts w:ascii="Arial" w:hAnsi="Arial" w:cs="Arial"/>
          <w:b/>
          <w:smallCaps/>
          <w:sz w:val="20"/>
          <w:szCs w:val="20"/>
        </w:rPr>
      </w:pPr>
      <w:r>
        <w:rPr>
          <w:rFonts w:ascii="Times New Roman" w:hAnsi="Times New Roman"/>
          <w:b/>
          <w:smallCaps/>
          <w:color w:val="000000"/>
          <w:sz w:val="20"/>
          <w:szCs w:val="20"/>
        </w:rPr>
        <w:t>Declarations</w:t>
      </w:r>
      <w:r w:rsidR="00F831AB" w:rsidRPr="00CA61B6">
        <w:rPr>
          <w:rFonts w:ascii="Times New Roman" w:hAnsi="Times New Roman"/>
          <w:b/>
          <w:smallCaps/>
          <w:color w:val="000000"/>
          <w:sz w:val="20"/>
          <w:szCs w:val="20"/>
        </w:rPr>
        <w:t xml:space="preserve"> by </w:t>
      </w:r>
      <w:r w:rsidR="00E03336">
        <w:rPr>
          <w:rFonts w:ascii="Times New Roman" w:hAnsi="Times New Roman"/>
          <w:b/>
          <w:smallCaps/>
          <w:color w:val="000000"/>
          <w:sz w:val="20"/>
          <w:szCs w:val="20"/>
        </w:rPr>
        <w:t>the proposed designated m</w:t>
      </w:r>
      <w:r w:rsidR="007B0534" w:rsidRPr="00CA61B6">
        <w:rPr>
          <w:rFonts w:ascii="Times New Roman" w:hAnsi="Times New Roman"/>
          <w:b/>
          <w:smallCaps/>
          <w:color w:val="000000"/>
          <w:sz w:val="20"/>
          <w:szCs w:val="20"/>
        </w:rPr>
        <w:t xml:space="preserve">anager or </w:t>
      </w:r>
      <w:r w:rsidR="00E03336">
        <w:rPr>
          <w:rFonts w:ascii="Times New Roman" w:hAnsi="Times New Roman"/>
          <w:b/>
          <w:smallCaps/>
          <w:color w:val="000000"/>
          <w:sz w:val="20"/>
          <w:szCs w:val="20"/>
        </w:rPr>
        <w:t>principal manager (see n</w:t>
      </w:r>
      <w:r w:rsidR="008657A9" w:rsidRPr="00CA61B6">
        <w:rPr>
          <w:rFonts w:ascii="Times New Roman" w:hAnsi="Times New Roman"/>
          <w:b/>
          <w:smallCaps/>
          <w:color w:val="000000"/>
          <w:sz w:val="20"/>
          <w:szCs w:val="20"/>
        </w:rPr>
        <w:t>ote (a) below</w:t>
      </w:r>
      <w:r w:rsidR="00F961FC" w:rsidRPr="00CA61B6">
        <w:rPr>
          <w:rFonts w:ascii="Times New Roman" w:hAnsi="Times New Roman"/>
          <w:b/>
          <w:smallCaps/>
          <w:color w:val="000000"/>
          <w:sz w:val="20"/>
          <w:szCs w:val="20"/>
        </w:rPr>
        <w:t>)</w:t>
      </w:r>
      <w:r w:rsidR="00F831AB" w:rsidRPr="00CA61B6">
        <w:rPr>
          <w:rFonts w:ascii="Times New Roman" w:hAnsi="Times New Roman"/>
          <w:b/>
          <w:smallCaps/>
          <w:color w:val="000000"/>
          <w:sz w:val="20"/>
          <w:szCs w:val="20"/>
        </w:rPr>
        <w:t xml:space="preserve"> </w:t>
      </w:r>
    </w:p>
    <w:p w14:paraId="04A2C587" w14:textId="77777777" w:rsidR="00CA61B6" w:rsidRPr="00434A6D" w:rsidRDefault="00CA61B6">
      <w:pPr>
        <w:widowControl w:val="0"/>
        <w:autoSpaceDE w:val="0"/>
        <w:autoSpaceDN w:val="0"/>
        <w:adjustRightInd w:val="0"/>
        <w:spacing w:before="29" w:after="0" w:line="240" w:lineRule="auto"/>
        <w:rPr>
          <w:rFonts w:ascii="Arial" w:hAnsi="Arial" w:cs="Arial"/>
          <w:sz w:val="20"/>
          <w:szCs w:val="20"/>
        </w:rPr>
      </w:pPr>
    </w:p>
    <w:p w14:paraId="73808C1B" w14:textId="77777777" w:rsidR="003177F7" w:rsidRPr="00625EFD" w:rsidRDefault="00F831AB" w:rsidP="00625EF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is a Qualifying Investor Fund, as defined in the </w:t>
      </w:r>
      <w:r w:rsidRPr="0060042A">
        <w:rPr>
          <w:rFonts w:ascii="Times New Roman" w:hAnsi="Times New Roman"/>
          <w:color w:val="000000"/>
          <w:sz w:val="20"/>
          <w:szCs w:val="20"/>
        </w:rPr>
        <w:t>Guidance Document issued by the Commission</w:t>
      </w:r>
      <w:r w:rsidR="003177F7" w:rsidRPr="0060042A">
        <w:rPr>
          <w:rFonts w:ascii="Times New Roman" w:hAnsi="Times New Roman"/>
          <w:color w:val="000000"/>
          <w:sz w:val="20"/>
          <w:szCs w:val="20"/>
        </w:rPr>
        <w:t xml:space="preserve"> </w:t>
      </w:r>
      <w:r w:rsidR="00E03336" w:rsidRPr="0060042A">
        <w:rPr>
          <w:rFonts w:ascii="Times New Roman" w:hAnsi="Times New Roman"/>
          <w:color w:val="000000"/>
          <w:sz w:val="20"/>
          <w:szCs w:val="20"/>
        </w:rPr>
        <w:t xml:space="preserve">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p>
    <w:p w14:paraId="258BCD43" w14:textId="77777777" w:rsidR="00CA61B6" w:rsidRPr="00434A6D" w:rsidRDefault="00CA61B6" w:rsidP="00625EFD">
      <w:pPr>
        <w:widowControl w:val="0"/>
        <w:autoSpaceDE w:val="0"/>
        <w:autoSpaceDN w:val="0"/>
        <w:adjustRightInd w:val="0"/>
        <w:spacing w:after="0" w:line="240" w:lineRule="auto"/>
        <w:rPr>
          <w:rFonts w:ascii="Arial" w:hAnsi="Arial" w:cs="Arial"/>
          <w:sz w:val="20"/>
          <w:szCs w:val="20"/>
        </w:rPr>
      </w:pPr>
    </w:p>
    <w:p w14:paraId="7F4E5B14" w14:textId="638C8C9D" w:rsidR="00F831AB" w:rsidRPr="00B51065" w:rsidRDefault="00F831AB" w:rsidP="004364F0">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I confirm that we,</w:t>
      </w:r>
      <w:r w:rsidR="007B0534">
        <w:rPr>
          <w:rFonts w:ascii="Times New Roman" w:hAnsi="Times New Roman"/>
          <w:color w:val="000000"/>
          <w:sz w:val="20"/>
          <w:szCs w:val="20"/>
        </w:rPr>
        <w:t xml:space="preserve"> as proposed designated manager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(See Note </w:t>
      </w:r>
      <w:r w:rsidR="006701B3">
        <w:rPr>
          <w:rFonts w:ascii="Times New Roman" w:hAnsi="Times New Roman"/>
          <w:color w:val="000000"/>
          <w:sz w:val="20"/>
          <w:szCs w:val="20"/>
        </w:rPr>
        <w:t>(a)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performed </w:t>
      </w:r>
      <w:r w:rsidR="003177F7" w:rsidRPr="00434A6D">
        <w:rPr>
          <w:rFonts w:ascii="Times New Roman" w:hAnsi="Times New Roman"/>
          <w:color w:val="000000"/>
          <w:sz w:val="20"/>
          <w:szCs w:val="20"/>
        </w:rPr>
        <w:t>sufficient</w:t>
      </w:r>
      <w:r w:rsidRPr="00434A6D">
        <w:rPr>
          <w:rFonts w:ascii="Times New Roman" w:hAnsi="Times New Roman"/>
          <w:color w:val="000000"/>
          <w:sz w:val="20"/>
          <w:szCs w:val="20"/>
        </w:rPr>
        <w:t xml:space="preserve"> due diligence to be satisfied that the promoter of, and the associated parties to,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are fit and proper and that in this respect consideration has been given to </w:t>
      </w:r>
      <w:proofErr w:type="gramStart"/>
      <w:r w:rsidRPr="00434A6D">
        <w:rPr>
          <w:rFonts w:ascii="Times New Roman" w:hAnsi="Times New Roman"/>
          <w:color w:val="000000"/>
          <w:sz w:val="20"/>
          <w:szCs w:val="20"/>
        </w:rPr>
        <w:t>all of</w:t>
      </w:r>
      <w:proofErr w:type="gramEnd"/>
      <w:r w:rsidRPr="00434A6D">
        <w:rPr>
          <w:rFonts w:ascii="Times New Roman" w:hAnsi="Times New Roman"/>
          <w:color w:val="000000"/>
          <w:sz w:val="20"/>
          <w:szCs w:val="20"/>
        </w:rPr>
        <w:t xml:space="preserve"> the issues set out in the </w:t>
      </w:r>
      <w:r w:rsidRPr="0060042A">
        <w:rPr>
          <w:rFonts w:ascii="Times New Roman" w:hAnsi="Times New Roman"/>
          <w:color w:val="000000"/>
          <w:sz w:val="20"/>
          <w:szCs w:val="20"/>
        </w:rPr>
        <w:t>Guidance Document is</w:t>
      </w:r>
      <w:r w:rsidR="003578BB" w:rsidRPr="0060042A">
        <w:rPr>
          <w:rFonts w:ascii="Times New Roman" w:hAnsi="Times New Roman"/>
          <w:color w:val="000000"/>
          <w:sz w:val="20"/>
          <w:szCs w:val="20"/>
        </w:rPr>
        <w:t xml:space="preserve">sued by the Commission 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r w:rsidRPr="00434A6D">
        <w:rPr>
          <w:rFonts w:ascii="Times New Roman" w:hAnsi="Times New Roman"/>
          <w:color w:val="000000"/>
          <w:sz w:val="20"/>
          <w:szCs w:val="20"/>
        </w:rPr>
        <w:t xml:space="preserve"> </w:t>
      </w:r>
    </w:p>
    <w:p w14:paraId="21FB58D3" w14:textId="77777777" w:rsidR="00B51065" w:rsidRPr="00B51065" w:rsidRDefault="00B51065" w:rsidP="00B51065">
      <w:pPr>
        <w:widowControl w:val="0"/>
        <w:autoSpaceDE w:val="0"/>
        <w:autoSpaceDN w:val="0"/>
        <w:adjustRightInd w:val="0"/>
        <w:spacing w:after="0" w:line="240" w:lineRule="auto"/>
        <w:jc w:val="both"/>
        <w:rPr>
          <w:rFonts w:ascii="Arial" w:hAnsi="Arial" w:cs="Arial"/>
          <w:sz w:val="20"/>
          <w:szCs w:val="20"/>
        </w:rPr>
      </w:pPr>
    </w:p>
    <w:p w14:paraId="39AB1B6D" w14:textId="55CC9B86" w:rsidR="00B51065" w:rsidRPr="00B51065" w:rsidRDefault="00B51065" w:rsidP="00B51065">
      <w:pPr>
        <w:pStyle w:val="ListParagraph"/>
        <w:widowControl w:val="0"/>
        <w:numPr>
          <w:ilvl w:val="0"/>
          <w:numId w:val="1"/>
        </w:numPr>
        <w:autoSpaceDE w:val="0"/>
        <w:autoSpaceDN w:val="0"/>
        <w:adjustRightInd w:val="0"/>
        <w:spacing w:after="0" w:line="240" w:lineRule="auto"/>
        <w:ind w:left="709" w:hanging="720"/>
        <w:jc w:val="both"/>
        <w:rPr>
          <w:rFonts w:ascii="Times New Roman" w:hAnsi="Times New Roman"/>
          <w:color w:val="000000"/>
          <w:sz w:val="20"/>
          <w:szCs w:val="20"/>
        </w:rPr>
      </w:pPr>
      <w:bookmarkStart w:id="8" w:name="_Hlk118451993"/>
      <w:r w:rsidRPr="00B51065">
        <w:rPr>
          <w:rFonts w:ascii="Times New Roman" w:hAnsi="Times New Roman"/>
          <w:color w:val="000000"/>
          <w:sz w:val="20"/>
          <w:szCs w:val="20"/>
        </w:rPr>
        <w:t xml:space="preserve">As part of the assessment of the promoter/manager we confirm we have complied with the requirement of Schedule 3 of the Handbook. (See Note </w:t>
      </w:r>
      <w:r>
        <w:rPr>
          <w:rFonts w:ascii="Times New Roman" w:hAnsi="Times New Roman"/>
          <w:color w:val="000000"/>
          <w:sz w:val="20"/>
          <w:szCs w:val="20"/>
        </w:rPr>
        <w:t>(c)</w:t>
      </w:r>
      <w:r w:rsidRPr="00B51065">
        <w:rPr>
          <w:rFonts w:ascii="Times New Roman" w:hAnsi="Times New Roman"/>
          <w:color w:val="000000"/>
          <w:sz w:val="20"/>
          <w:szCs w:val="20"/>
        </w:rPr>
        <w:t>)</w:t>
      </w:r>
      <w:bookmarkEnd w:id="8"/>
    </w:p>
    <w:p w14:paraId="7C090300" w14:textId="77777777" w:rsidR="00F831AB" w:rsidRPr="00B51065" w:rsidRDefault="00F831AB" w:rsidP="00B51065">
      <w:pPr>
        <w:pStyle w:val="ListParagraph"/>
        <w:widowControl w:val="0"/>
        <w:autoSpaceDE w:val="0"/>
        <w:autoSpaceDN w:val="0"/>
        <w:adjustRightInd w:val="0"/>
        <w:spacing w:after="0" w:line="240" w:lineRule="auto"/>
        <w:ind w:left="709"/>
        <w:jc w:val="both"/>
        <w:rPr>
          <w:rFonts w:ascii="Times New Roman" w:hAnsi="Times New Roman"/>
          <w:color w:val="000000"/>
          <w:sz w:val="20"/>
          <w:szCs w:val="20"/>
        </w:rPr>
      </w:pPr>
    </w:p>
    <w:p w14:paraId="00C51735"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we, </w:t>
      </w:r>
      <w:r w:rsidR="007B0534">
        <w:rPr>
          <w:rFonts w:ascii="Times New Roman" w:hAnsi="Times New Roman"/>
          <w:color w:val="000000"/>
          <w:sz w:val="20"/>
          <w:szCs w:val="20"/>
        </w:rPr>
        <w:t xml:space="preserve">the proposed designated </w:t>
      </w:r>
      <w:proofErr w:type="gramStart"/>
      <w:r w:rsidR="007B0534">
        <w:rPr>
          <w:rFonts w:ascii="Times New Roman" w:hAnsi="Times New Roman"/>
          <w:color w:val="000000"/>
          <w:sz w:val="20"/>
          <w:szCs w:val="20"/>
        </w:rPr>
        <w:t>manager</w:t>
      </w:r>
      <w:proofErr w:type="gramEnd"/>
      <w:r w:rsidR="007B0534">
        <w:rPr>
          <w:rFonts w:ascii="Times New Roman" w:hAnsi="Times New Roman"/>
          <w:color w:val="000000"/>
          <w:sz w:val="20"/>
          <w:szCs w:val="20"/>
        </w:rPr>
        <w:t xml:space="preserve"> or </w:t>
      </w:r>
      <w:r w:rsidRPr="00434A6D">
        <w:rPr>
          <w:rFonts w:ascii="Times New Roman" w:hAnsi="Times New Roman"/>
          <w:color w:val="000000"/>
          <w:sz w:val="20"/>
          <w:szCs w:val="20"/>
        </w:rPr>
        <w:t>principal manager</w:t>
      </w:r>
      <w:r w:rsidR="006701B3">
        <w:rPr>
          <w:rFonts w:ascii="Times New Roman" w:hAnsi="Times New Roman"/>
          <w:color w:val="000000"/>
          <w:sz w:val="20"/>
          <w:szCs w:val="20"/>
        </w:rPr>
        <w:t xml:space="preserve"> (See Note (a)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effective procedures in place to ensure restriction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to professional, experienced and knowledgeable employee investors.  </w:t>
      </w:r>
    </w:p>
    <w:p w14:paraId="2417F7A4" w14:textId="77777777" w:rsidR="00434A6D" w:rsidRDefault="00434A6D" w:rsidP="004364F0">
      <w:pPr>
        <w:widowControl w:val="0"/>
        <w:autoSpaceDE w:val="0"/>
        <w:autoSpaceDN w:val="0"/>
        <w:adjustRightInd w:val="0"/>
        <w:spacing w:after="0" w:line="240" w:lineRule="auto"/>
        <w:ind w:left="709" w:hanging="720"/>
        <w:rPr>
          <w:rFonts w:ascii="Symbol" w:hAnsi="Symbol" w:cs="Symbol"/>
          <w:color w:val="000000"/>
          <w:sz w:val="20"/>
          <w:szCs w:val="20"/>
        </w:rPr>
      </w:pPr>
    </w:p>
    <w:p w14:paraId="46840893"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lastRenderedPageBreak/>
        <w:t xml:space="preserve">I confirm that we, </w:t>
      </w:r>
      <w:r w:rsidR="007B0534">
        <w:rPr>
          <w:rFonts w:ascii="Times New Roman" w:hAnsi="Times New Roman"/>
          <w:color w:val="000000"/>
          <w:sz w:val="20"/>
          <w:szCs w:val="20"/>
        </w:rPr>
        <w:t xml:space="preserve">the proposed designated </w:t>
      </w:r>
      <w:proofErr w:type="gramStart"/>
      <w:r w:rsidR="007B0534">
        <w:rPr>
          <w:rFonts w:ascii="Times New Roman" w:hAnsi="Times New Roman"/>
          <w:color w:val="000000"/>
          <w:sz w:val="20"/>
          <w:szCs w:val="20"/>
        </w:rPr>
        <w:t>manager</w:t>
      </w:r>
      <w:proofErr w:type="gramEnd"/>
      <w:r w:rsidR="007B0534">
        <w:rPr>
          <w:rFonts w:ascii="Times New Roman" w:hAnsi="Times New Roman"/>
          <w:color w:val="000000"/>
          <w:sz w:val="20"/>
          <w:szCs w:val="20"/>
        </w:rPr>
        <w:t xml:space="preserve">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w:t>
      </w:r>
      <w:r w:rsidR="006701B3">
        <w:rPr>
          <w:rFonts w:ascii="Times New Roman" w:hAnsi="Times New Roman"/>
          <w:color w:val="000000"/>
          <w:sz w:val="20"/>
          <w:szCs w:val="20"/>
        </w:rPr>
        <w:t>See Note (a) below</w:t>
      </w:r>
      <w:r w:rsidR="00E417DD" w:rsidRPr="00434A6D">
        <w:rPr>
          <w:rFonts w:ascii="Times New Roman" w:hAnsi="Times New Roman"/>
          <w:color w:val="000000"/>
          <w:sz w:val="20"/>
          <w:szCs w:val="20"/>
        </w:rPr>
        <w:t>)</w:t>
      </w:r>
      <w:r w:rsidR="004364F0"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004364F0" w:rsidRPr="00434A6D">
        <w:rPr>
          <w:rFonts w:ascii="Times New Roman" w:hAnsi="Times New Roman"/>
          <w:color w:val="000000"/>
          <w:sz w:val="20"/>
          <w:szCs w:val="20"/>
        </w:rPr>
        <w:t xml:space="preserve">, are content that </w:t>
      </w:r>
      <w:r w:rsidRPr="00434A6D">
        <w:rPr>
          <w:rFonts w:ascii="Times New Roman" w:hAnsi="Times New Roman"/>
          <w:color w:val="000000"/>
          <w:sz w:val="20"/>
          <w:szCs w:val="20"/>
        </w:rPr>
        <w:t xml:space="preserve">the economic rationale for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and any attendant risks are clearly disclosed in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’s</w:t>
      </w:r>
      <w:r w:rsidR="004364F0" w:rsidRPr="00434A6D">
        <w:rPr>
          <w:rFonts w:ascii="Times New Roman" w:hAnsi="Times New Roman"/>
          <w:color w:val="000000"/>
          <w:sz w:val="20"/>
          <w:szCs w:val="20"/>
        </w:rPr>
        <w:t xml:space="preserve"> </w:t>
      </w:r>
      <w:r w:rsidR="00255B9D" w:rsidRPr="00434A6D">
        <w:rPr>
          <w:rFonts w:ascii="Times New Roman" w:hAnsi="Times New Roman"/>
          <w:color w:val="000000"/>
          <w:sz w:val="20"/>
          <w:szCs w:val="20"/>
        </w:rPr>
        <w:t>p</w:t>
      </w:r>
      <w:r w:rsidRPr="00434A6D">
        <w:rPr>
          <w:rFonts w:ascii="Times New Roman" w:hAnsi="Times New Roman"/>
          <w:color w:val="000000"/>
          <w:sz w:val="20"/>
          <w:szCs w:val="20"/>
        </w:rPr>
        <w:t>articulars/prospectus/offer document or equivalent.</w:t>
      </w:r>
    </w:p>
    <w:p w14:paraId="5249C502"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7317B889" w14:textId="77777777" w:rsidR="0056431C" w:rsidRPr="00434A6D" w:rsidRDefault="0056431C" w:rsidP="0056431C">
      <w:pPr>
        <w:pStyle w:val="BodyText"/>
        <w:numPr>
          <w:ilvl w:val="0"/>
          <w:numId w:val="1"/>
        </w:numPr>
        <w:tabs>
          <w:tab w:val="num" w:pos="709"/>
          <w:tab w:val="left" w:pos="1080"/>
          <w:tab w:val="left" w:pos="7020"/>
        </w:tabs>
        <w:spacing w:after="100" w:afterAutospacing="1"/>
        <w:ind w:hanging="720"/>
        <w:contextualSpacing/>
        <w:jc w:val="both"/>
        <w:rPr>
          <w:i w:val="0"/>
          <w:iCs w:val="0"/>
          <w:szCs w:val="20"/>
        </w:rPr>
      </w:pPr>
      <w:r w:rsidRPr="00434A6D">
        <w:rPr>
          <w:i w:val="0"/>
          <w:szCs w:val="20"/>
        </w:rPr>
        <w:t>I confirm that the information supplied is complete and correct to the best of my knowledge and belief at the time of submission and that there are no other facts material to the application of which the Commission should be aware.</w:t>
      </w:r>
    </w:p>
    <w:p w14:paraId="700F65AA"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19BC1B61" w14:textId="77777777" w:rsidR="006B3E0E" w:rsidRPr="00752D00" w:rsidRDefault="0056431C" w:rsidP="006B3E0E">
      <w:pPr>
        <w:pStyle w:val="BodyText"/>
        <w:numPr>
          <w:ilvl w:val="0"/>
          <w:numId w:val="1"/>
        </w:numPr>
        <w:tabs>
          <w:tab w:val="num" w:pos="709"/>
          <w:tab w:val="left" w:pos="1080"/>
          <w:tab w:val="left" w:pos="7020"/>
        </w:tabs>
        <w:spacing w:after="100" w:afterAutospacing="1"/>
        <w:ind w:hanging="720"/>
        <w:contextualSpacing/>
        <w:jc w:val="both"/>
        <w:rPr>
          <w:b/>
          <w:i w:val="0"/>
          <w:iCs w:val="0"/>
          <w:smallCaps/>
          <w:szCs w:val="20"/>
        </w:rPr>
      </w:pPr>
      <w:r w:rsidRPr="00752D00">
        <w:rPr>
          <w:i w:val="0"/>
          <w:szCs w:val="20"/>
        </w:rPr>
        <w:t xml:space="preserve">I am aware it is an offence, </w:t>
      </w:r>
      <w:r w:rsidR="00752D00" w:rsidRPr="00752D00">
        <w:rPr>
          <w:i w:val="0"/>
          <w:szCs w:val="20"/>
        </w:rPr>
        <w:t>under the legislation in respect of which the Commission exercises its statutory functions, to knowingly or recklessly provide the Commission with information which is false or misleading in a material particular.</w:t>
      </w:r>
    </w:p>
    <w:p w14:paraId="60730C03" w14:textId="77777777" w:rsidR="00EE3C88" w:rsidRDefault="00EE3C88" w:rsidP="006B3E0E">
      <w:pPr>
        <w:pStyle w:val="BodyText"/>
        <w:tabs>
          <w:tab w:val="left" w:pos="1080"/>
          <w:tab w:val="left" w:pos="7020"/>
        </w:tabs>
        <w:spacing w:after="100" w:afterAutospacing="1"/>
        <w:contextualSpacing/>
        <w:jc w:val="both"/>
        <w:rPr>
          <w:b/>
          <w:i w:val="0"/>
          <w:iCs w:val="0"/>
          <w:smallCaps/>
          <w:szCs w:val="20"/>
        </w:rPr>
      </w:pPr>
    </w:p>
    <w:p w14:paraId="38A0BCA3" w14:textId="77777777" w:rsidR="006B3E0E" w:rsidRDefault="006B3E0E" w:rsidP="006B3E0E">
      <w:pPr>
        <w:pStyle w:val="BodyText"/>
        <w:tabs>
          <w:tab w:val="left" w:pos="1080"/>
          <w:tab w:val="left" w:pos="7020"/>
        </w:tabs>
        <w:spacing w:after="100" w:afterAutospacing="1"/>
        <w:contextualSpacing/>
        <w:jc w:val="both"/>
        <w:rPr>
          <w:b/>
          <w:i w:val="0"/>
          <w:iCs w:val="0"/>
          <w:smallCaps/>
          <w:szCs w:val="20"/>
        </w:rPr>
      </w:pPr>
      <w:r w:rsidRPr="006B3E0E">
        <w:rPr>
          <w:b/>
          <w:i w:val="0"/>
          <w:iCs w:val="0"/>
          <w:smallCaps/>
          <w:szCs w:val="20"/>
        </w:rPr>
        <w:t>documentation submitted</w:t>
      </w:r>
    </w:p>
    <w:p w14:paraId="09718220" w14:textId="77777777" w:rsidR="00F831AB" w:rsidRPr="00434A6D" w:rsidRDefault="00F831AB">
      <w:pPr>
        <w:widowControl w:val="0"/>
        <w:autoSpaceDE w:val="0"/>
        <w:autoSpaceDN w:val="0"/>
        <w:adjustRightInd w:val="0"/>
        <w:spacing w:before="19" w:after="0" w:line="240" w:lineRule="auto"/>
        <w:rPr>
          <w:rFonts w:ascii="Times New Roman" w:hAnsi="Times New Roman"/>
          <w:sz w:val="20"/>
          <w:szCs w:val="20"/>
        </w:rPr>
      </w:pPr>
      <w:r w:rsidRPr="00434A6D">
        <w:rPr>
          <w:rFonts w:ascii="Times New Roman" w:hAnsi="Times New Roman"/>
          <w:color w:val="000000"/>
          <w:sz w:val="20"/>
          <w:szCs w:val="20"/>
        </w:rPr>
        <w:t xml:space="preserve">In support of the application the following documentation/information is </w:t>
      </w:r>
      <w:r w:rsidR="007E64A0">
        <w:rPr>
          <w:rFonts w:ascii="Times New Roman" w:hAnsi="Times New Roman"/>
          <w:color w:val="000000"/>
          <w:sz w:val="20"/>
          <w:szCs w:val="20"/>
        </w:rPr>
        <w:t>attach</w:t>
      </w:r>
      <w:r w:rsidRPr="00434A6D">
        <w:rPr>
          <w:rFonts w:ascii="Times New Roman" w:hAnsi="Times New Roman"/>
          <w:color w:val="000000"/>
          <w:sz w:val="20"/>
          <w:szCs w:val="20"/>
        </w:rPr>
        <w:t xml:space="preserve">ed </w:t>
      </w:r>
      <w:r w:rsidR="007E64A0">
        <w:rPr>
          <w:rFonts w:ascii="Times New Roman" w:hAnsi="Times New Roman"/>
          <w:color w:val="000000"/>
          <w:sz w:val="20"/>
          <w:szCs w:val="20"/>
        </w:rPr>
        <w:t>to</w:t>
      </w:r>
      <w:r w:rsidRPr="00434A6D">
        <w:rPr>
          <w:rFonts w:ascii="Times New Roman" w:hAnsi="Times New Roman"/>
          <w:color w:val="000000"/>
          <w:sz w:val="20"/>
          <w:szCs w:val="20"/>
        </w:rPr>
        <w:t xml:space="preserve"> this form</w:t>
      </w:r>
      <w:r w:rsidR="006701B3">
        <w:rPr>
          <w:rFonts w:ascii="Times New Roman" w:hAnsi="Times New Roman"/>
          <w:color w:val="000000"/>
          <w:sz w:val="20"/>
          <w:szCs w:val="20"/>
        </w:rPr>
        <w:t xml:space="preserve"> (please tick)</w:t>
      </w:r>
      <w:r w:rsidRPr="00434A6D">
        <w:rPr>
          <w:rFonts w:ascii="Times New Roman" w:hAnsi="Times New Roman"/>
          <w:color w:val="000000"/>
          <w:sz w:val="20"/>
          <w:szCs w:val="20"/>
        </w:rPr>
        <w:t xml:space="preserve">:    </w:t>
      </w:r>
    </w:p>
    <w:p w14:paraId="6299AEFC" w14:textId="77777777" w:rsidR="00F831AB" w:rsidRPr="00434A6D" w:rsidRDefault="00F831AB">
      <w:pPr>
        <w:widowControl w:val="0"/>
        <w:autoSpaceDE w:val="0"/>
        <w:autoSpaceDN w:val="0"/>
        <w:adjustRightInd w:val="0"/>
        <w:spacing w:before="25" w:after="0" w:line="240" w:lineRule="auto"/>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34A6D" w:rsidRPr="00434A6D" w14:paraId="1ABC501D" w14:textId="77777777" w:rsidTr="00AA09D1">
        <w:tc>
          <w:tcPr>
            <w:tcW w:w="9902" w:type="dxa"/>
            <w:tcBorders>
              <w:top w:val="nil"/>
              <w:left w:val="nil"/>
              <w:bottom w:val="nil"/>
              <w:right w:val="nil"/>
            </w:tcBorders>
            <w:shd w:val="clear" w:color="auto" w:fill="auto"/>
          </w:tcPr>
          <w:p w14:paraId="3CDADD94" w14:textId="77777777" w:rsidR="006363F1" w:rsidRPr="006363F1" w:rsidRDefault="006363F1"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6363F1">
              <w:rPr>
                <w:rFonts w:ascii="Times New Roman" w:hAnsi="Times New Roman"/>
                <w:sz w:val="20"/>
                <w:szCs w:val="20"/>
              </w:rPr>
              <w:t>Personal Questionnaires</w:t>
            </w:r>
            <w:r w:rsidR="007E64A0">
              <w:rPr>
                <w:rFonts w:ascii="Times New Roman" w:hAnsi="Times New Roman"/>
                <w:sz w:val="20"/>
                <w:szCs w:val="20"/>
              </w:rPr>
              <w:t xml:space="preserve"> and/or Online Appointment Forms</w:t>
            </w:r>
            <w:r w:rsidRPr="006363F1">
              <w:rPr>
                <w:rFonts w:ascii="Times New Roman" w:hAnsi="Times New Roman"/>
                <w:sz w:val="20"/>
                <w:szCs w:val="20"/>
              </w:rPr>
              <w:t xml:space="preserve"> in respect of controllers, directors and senior managers of the promoter and scheme (as appropriate) have been submitted via the Online Services </w:t>
            </w:r>
            <w:proofErr w:type="gramStart"/>
            <w:r w:rsidRPr="006363F1">
              <w:rPr>
                <w:rFonts w:ascii="Times New Roman" w:hAnsi="Times New Roman"/>
                <w:sz w:val="20"/>
                <w:szCs w:val="20"/>
              </w:rPr>
              <w:t>Portal;</w:t>
            </w:r>
            <w:proofErr w:type="gramEnd"/>
          </w:p>
          <w:p w14:paraId="33733D0D" w14:textId="77777777" w:rsidR="00434A6D" w:rsidRPr="00434A6D" w:rsidRDefault="00434A6D"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Fully completed, signed Form APA/APB/APQ/APC</w:t>
            </w:r>
            <w:r w:rsidR="007B0534">
              <w:rPr>
                <w:rFonts w:ascii="Times New Roman" w:hAnsi="Times New Roman"/>
                <w:color w:val="000000"/>
                <w:sz w:val="20"/>
                <w:szCs w:val="20"/>
              </w:rPr>
              <w:t xml:space="preserve"> </w:t>
            </w:r>
            <w:r w:rsidR="007B0534" w:rsidRPr="00434A6D">
              <w:rPr>
                <w:rFonts w:ascii="Times New Roman" w:hAnsi="Times New Roman"/>
                <w:color w:val="000000"/>
                <w:sz w:val="20"/>
                <w:szCs w:val="20"/>
              </w:rPr>
              <w:t xml:space="preserve">(as appropriate) </w:t>
            </w:r>
            <w:r w:rsidRPr="00434A6D">
              <w:rPr>
                <w:rFonts w:ascii="Times New Roman" w:hAnsi="Times New Roman"/>
                <w:color w:val="000000"/>
                <w:sz w:val="20"/>
                <w:szCs w:val="20"/>
              </w:rPr>
              <w:t>and Form GFA (as appropriate);</w:t>
            </w:r>
          </w:p>
        </w:tc>
        <w:tc>
          <w:tcPr>
            <w:tcW w:w="446" w:type="dxa"/>
            <w:tcBorders>
              <w:top w:val="single" w:sz="8" w:space="0" w:color="FFFFFF"/>
              <w:left w:val="nil"/>
              <w:bottom w:val="single" w:sz="8" w:space="0" w:color="FFFFFF"/>
              <w:right w:val="single" w:sz="8" w:space="0" w:color="FFFFFF"/>
            </w:tcBorders>
            <w:shd w:val="clear" w:color="auto" w:fill="auto"/>
          </w:tcPr>
          <w:p w14:paraId="66F9DDBC"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bookmarkStart w:id="9" w:name="Check5"/>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bookmarkEnd w:id="9"/>
          </w:p>
        </w:tc>
      </w:tr>
      <w:tr w:rsidR="00434A6D" w:rsidRPr="00434A6D" w14:paraId="026731EC" w14:textId="77777777" w:rsidTr="00AA09D1">
        <w:tc>
          <w:tcPr>
            <w:tcW w:w="9902" w:type="dxa"/>
            <w:tcBorders>
              <w:top w:val="nil"/>
              <w:left w:val="nil"/>
              <w:bottom w:val="nil"/>
              <w:right w:val="nil"/>
            </w:tcBorders>
            <w:shd w:val="clear" w:color="auto" w:fill="auto"/>
          </w:tcPr>
          <w:p w14:paraId="455A21B5" w14:textId="77777777" w:rsidR="00434A6D" w:rsidRPr="00434A6D" w:rsidRDefault="00A34C3F" w:rsidP="00FF5DB8">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The</w:t>
            </w:r>
            <w:r>
              <w:rPr>
                <w:rFonts w:ascii="Times New Roman" w:hAnsi="Times New Roman"/>
                <w:color w:val="000000"/>
                <w:sz w:val="20"/>
                <w:szCs w:val="20"/>
              </w:rPr>
              <w:t xml:space="preserve"> prescribed fee</w:t>
            </w:r>
            <w:r w:rsidR="003F37A1">
              <w:rPr>
                <w:rFonts w:ascii="Times New Roman" w:hAnsi="Times New Roman"/>
                <w:color w:val="000000"/>
                <w:sz w:val="20"/>
                <w:szCs w:val="20"/>
              </w:rPr>
              <w:t xml:space="preserve">, has been made by BACS payment to the </w:t>
            </w:r>
            <w:r w:rsidR="003F37A1" w:rsidRPr="003F37A1">
              <w:rPr>
                <w:rFonts w:ascii="Times New Roman" w:hAnsi="Times New Roman"/>
                <w:color w:val="000000"/>
                <w:sz w:val="20"/>
                <w:szCs w:val="20"/>
              </w:rPr>
              <w:t>Guernsey Financial Services Commission</w:t>
            </w:r>
            <w:r w:rsidR="003F37A1">
              <w:rPr>
                <w:rFonts w:ascii="Times New Roman" w:hAnsi="Times New Roman"/>
                <w:color w:val="000000"/>
                <w:sz w:val="20"/>
                <w:szCs w:val="20"/>
              </w:rPr>
              <w:t>’s bank account;</w:t>
            </w:r>
            <w:r w:rsidR="00434A6D" w:rsidRPr="00434A6D">
              <w:rPr>
                <w:rFonts w:ascii="Times New Roman" w:hAnsi="Times New Roman"/>
                <w:color w:val="000000"/>
                <w:sz w:val="20"/>
                <w:szCs w:val="20"/>
              </w:rPr>
              <w:t xml:space="preserve">  </w:t>
            </w:r>
          </w:p>
        </w:tc>
        <w:tc>
          <w:tcPr>
            <w:tcW w:w="446" w:type="dxa"/>
            <w:tcBorders>
              <w:top w:val="single" w:sz="8" w:space="0" w:color="FFFFFF"/>
              <w:left w:val="nil"/>
              <w:bottom w:val="single" w:sz="8" w:space="0" w:color="FFFFFF"/>
              <w:right w:val="single" w:sz="8" w:space="0" w:color="FFFFFF"/>
            </w:tcBorders>
            <w:shd w:val="clear" w:color="auto" w:fill="auto"/>
          </w:tcPr>
          <w:p w14:paraId="2DCBE6EF"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09C00BAE" w14:textId="77777777" w:rsidTr="00AA09D1">
        <w:tc>
          <w:tcPr>
            <w:tcW w:w="9902" w:type="dxa"/>
            <w:tcBorders>
              <w:top w:val="nil"/>
              <w:left w:val="nil"/>
              <w:bottom w:val="nil"/>
              <w:right w:val="nil"/>
            </w:tcBorders>
            <w:shd w:val="clear" w:color="auto" w:fill="auto"/>
          </w:tcPr>
          <w:p w14:paraId="4BF2EF12"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the scheme particulars, prospectus, offer document or equivalent, including the application form, subscription agreement or equivalent; </w:t>
            </w:r>
          </w:p>
        </w:tc>
        <w:tc>
          <w:tcPr>
            <w:tcW w:w="446" w:type="dxa"/>
            <w:tcBorders>
              <w:top w:val="single" w:sz="8" w:space="0" w:color="FFFFFF"/>
              <w:left w:val="nil"/>
              <w:bottom w:val="single" w:sz="8" w:space="0" w:color="FFFFFF"/>
              <w:right w:val="single" w:sz="8" w:space="0" w:color="FFFFFF"/>
            </w:tcBorders>
            <w:shd w:val="clear" w:color="auto" w:fill="auto"/>
          </w:tcPr>
          <w:p w14:paraId="41CA5231"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5D7C5132" w14:textId="77777777" w:rsidTr="00AA09D1">
        <w:tc>
          <w:tcPr>
            <w:tcW w:w="9902" w:type="dxa"/>
            <w:tcBorders>
              <w:top w:val="nil"/>
              <w:left w:val="nil"/>
              <w:bottom w:val="nil"/>
              <w:right w:val="nil"/>
            </w:tcBorders>
            <w:shd w:val="clear" w:color="auto" w:fill="auto"/>
          </w:tcPr>
          <w:p w14:paraId="278CB893"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w:t>
            </w:r>
            <w:r w:rsidRPr="00434A6D">
              <w:rPr>
                <w:rFonts w:ascii="Times New Roman" w:hAnsi="Times New Roman"/>
                <w:color w:val="000000"/>
                <w:sz w:val="20"/>
                <w:szCs w:val="20"/>
              </w:rPr>
              <w:t xml:space="preserve"> of the constitutive documents (that is the articles of incorporation, trust deed or limited partnership agreement); </w:t>
            </w:r>
          </w:p>
        </w:tc>
        <w:tc>
          <w:tcPr>
            <w:tcW w:w="446" w:type="dxa"/>
            <w:tcBorders>
              <w:top w:val="single" w:sz="8" w:space="0" w:color="FFFFFF"/>
              <w:left w:val="nil"/>
              <w:bottom w:val="single" w:sz="8" w:space="0" w:color="FFFFFF"/>
              <w:right w:val="single" w:sz="8" w:space="0" w:color="FFFFFF"/>
            </w:tcBorders>
            <w:shd w:val="clear" w:color="auto" w:fill="auto"/>
          </w:tcPr>
          <w:p w14:paraId="5C91B93D"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6B947C50" w14:textId="77777777" w:rsidTr="00AA09D1">
        <w:tc>
          <w:tcPr>
            <w:tcW w:w="9902" w:type="dxa"/>
            <w:tcBorders>
              <w:top w:val="nil"/>
              <w:left w:val="nil"/>
              <w:bottom w:val="nil"/>
              <w:right w:val="nil"/>
            </w:tcBorders>
            <w:shd w:val="clear" w:color="auto" w:fill="auto"/>
          </w:tcPr>
          <w:p w14:paraId="0543C48F" w14:textId="77777777" w:rsidR="00434A6D" w:rsidRPr="00434A6D" w:rsidRDefault="00434A6D" w:rsidP="007B0534">
            <w:pPr>
              <w:pStyle w:val="ListParagraph"/>
              <w:numPr>
                <w:ilvl w:val="0"/>
                <w:numId w:val="6"/>
              </w:numPr>
              <w:autoSpaceDE w:val="0"/>
              <w:autoSpaceDN w:val="0"/>
              <w:adjustRightInd w:val="0"/>
              <w:spacing w:before="20" w:after="20" w:line="240" w:lineRule="auto"/>
              <w:ind w:left="459" w:right="13"/>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all material agreements </w:t>
            </w:r>
            <w:proofErr w:type="gramStart"/>
            <w:r w:rsidRPr="00434A6D">
              <w:rPr>
                <w:rFonts w:ascii="Times New Roman" w:hAnsi="Times New Roman"/>
                <w:color w:val="000000"/>
                <w:sz w:val="20"/>
                <w:szCs w:val="20"/>
              </w:rPr>
              <w:t>entered into</w:t>
            </w:r>
            <w:proofErr w:type="gramEnd"/>
            <w:r w:rsidRPr="00434A6D">
              <w:rPr>
                <w:rFonts w:ascii="Times New Roman" w:hAnsi="Times New Roman"/>
                <w:color w:val="000000"/>
                <w:sz w:val="20"/>
                <w:szCs w:val="20"/>
              </w:rPr>
              <w:t xml:space="preserve"> by the scheme;  </w:t>
            </w:r>
          </w:p>
        </w:tc>
        <w:tc>
          <w:tcPr>
            <w:tcW w:w="446" w:type="dxa"/>
            <w:tcBorders>
              <w:top w:val="single" w:sz="8" w:space="0" w:color="FFFFFF"/>
              <w:left w:val="nil"/>
              <w:bottom w:val="single" w:sz="8" w:space="0" w:color="FFFFFF"/>
              <w:right w:val="single" w:sz="8" w:space="0" w:color="FFFFFF"/>
            </w:tcBorders>
            <w:shd w:val="clear" w:color="auto" w:fill="auto"/>
          </w:tcPr>
          <w:p w14:paraId="13D849D0"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7714413B" w14:textId="77777777" w:rsidTr="00AA09D1">
        <w:tc>
          <w:tcPr>
            <w:tcW w:w="9902" w:type="dxa"/>
            <w:tcBorders>
              <w:top w:val="nil"/>
              <w:left w:val="nil"/>
              <w:bottom w:val="nil"/>
              <w:right w:val="nil"/>
            </w:tcBorders>
            <w:shd w:val="clear" w:color="auto" w:fill="auto"/>
          </w:tcPr>
          <w:p w14:paraId="3A71FB67" w14:textId="77777777" w:rsidR="00434A6D" w:rsidRPr="00434A6D" w:rsidRDefault="00434A6D"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For Class A and Class B open-ended schemes, a lawyer’s certificate. For Class Q open-ended schemes, a manager’s certificate</w:t>
            </w:r>
            <w:r w:rsidR="00627DC0">
              <w:rPr>
                <w:rFonts w:ascii="Times New Roman" w:hAnsi="Times New Roman"/>
                <w:color w:val="000000"/>
                <w:sz w:val="20"/>
                <w:szCs w:val="20"/>
              </w:rPr>
              <w:t>;</w:t>
            </w:r>
          </w:p>
        </w:tc>
        <w:tc>
          <w:tcPr>
            <w:tcW w:w="446" w:type="dxa"/>
            <w:tcBorders>
              <w:top w:val="single" w:sz="8" w:space="0" w:color="FFFFFF"/>
              <w:left w:val="nil"/>
              <w:bottom w:val="nil"/>
              <w:right w:val="single" w:sz="8" w:space="0" w:color="FFFFFF"/>
            </w:tcBorders>
            <w:shd w:val="clear" w:color="auto" w:fill="auto"/>
          </w:tcPr>
          <w:p w14:paraId="41C67F73"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AA09D1" w:rsidRPr="00434A6D" w14:paraId="0352ADE1" w14:textId="77777777" w:rsidTr="00AA09D1">
        <w:tc>
          <w:tcPr>
            <w:tcW w:w="9902" w:type="dxa"/>
            <w:tcBorders>
              <w:top w:val="nil"/>
              <w:left w:val="nil"/>
              <w:bottom w:val="nil"/>
              <w:right w:val="nil"/>
            </w:tcBorders>
            <w:shd w:val="clear" w:color="auto" w:fill="auto"/>
          </w:tcPr>
          <w:p w14:paraId="5F176832" w14:textId="77777777" w:rsidR="00AA09D1" w:rsidRPr="00434A6D" w:rsidRDefault="008E7512"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color w:val="000000"/>
                <w:sz w:val="20"/>
                <w:szCs w:val="20"/>
              </w:rPr>
            </w:pPr>
            <w:r>
              <w:rPr>
                <w:rFonts w:ascii="Times New Roman" w:hAnsi="Times New Roman"/>
                <w:color w:val="000000"/>
                <w:sz w:val="20"/>
                <w:szCs w:val="20"/>
              </w:rPr>
              <w:t>Evidence that the s</w:t>
            </w:r>
            <w:r w:rsidR="00AA09D1">
              <w:rPr>
                <w:rFonts w:ascii="Times New Roman" w:hAnsi="Times New Roman"/>
                <w:color w:val="000000"/>
                <w:sz w:val="20"/>
                <w:szCs w:val="20"/>
              </w:rPr>
              <w:t>cheme has been incorporated (if a company) or otherwise established.</w:t>
            </w:r>
          </w:p>
        </w:tc>
        <w:tc>
          <w:tcPr>
            <w:tcW w:w="446" w:type="dxa"/>
            <w:tcBorders>
              <w:top w:val="nil"/>
              <w:left w:val="nil"/>
              <w:bottom w:val="nil"/>
              <w:right w:val="nil"/>
            </w:tcBorders>
            <w:shd w:val="clear" w:color="auto" w:fill="auto"/>
          </w:tcPr>
          <w:p w14:paraId="2005386F" w14:textId="77777777" w:rsidR="00AA09D1" w:rsidRPr="00434A6D" w:rsidRDefault="00AA09D1"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C64138">
              <w:rPr>
                <w:rFonts w:ascii="Times New Roman" w:hAnsi="Times New Roman"/>
                <w:sz w:val="20"/>
                <w:szCs w:val="20"/>
              </w:rPr>
            </w:r>
            <w:r w:rsidR="00C64138">
              <w:rPr>
                <w:rFonts w:ascii="Times New Roman" w:hAnsi="Times New Roman"/>
                <w:sz w:val="20"/>
                <w:szCs w:val="20"/>
              </w:rPr>
              <w:fldChar w:fldCharType="separate"/>
            </w:r>
            <w:r w:rsidRPr="00434A6D">
              <w:rPr>
                <w:rFonts w:ascii="Times New Roman" w:hAnsi="Times New Roman"/>
                <w:sz w:val="20"/>
                <w:szCs w:val="20"/>
              </w:rPr>
              <w:fldChar w:fldCharType="end"/>
            </w:r>
          </w:p>
        </w:tc>
      </w:tr>
    </w:tbl>
    <w:p w14:paraId="15E54305" w14:textId="56E32C9B" w:rsidR="00B56E22" w:rsidRDefault="00B56E22" w:rsidP="004364F0">
      <w:pPr>
        <w:widowControl w:val="0"/>
        <w:autoSpaceDE w:val="0"/>
        <w:autoSpaceDN w:val="0"/>
        <w:adjustRightInd w:val="0"/>
        <w:spacing w:before="77" w:after="0" w:line="240" w:lineRule="auto"/>
        <w:rPr>
          <w:rFonts w:ascii="Times New Roman" w:hAnsi="Times New Roman"/>
          <w:sz w:val="20"/>
          <w:szCs w:val="20"/>
        </w:rPr>
      </w:pPr>
    </w:p>
    <w:p w14:paraId="64330E92" w14:textId="77777777" w:rsidR="00B56E22" w:rsidRDefault="00B56E22">
      <w:pPr>
        <w:spacing w:after="0" w:line="240" w:lineRule="auto"/>
        <w:rPr>
          <w:rFonts w:ascii="Times New Roman" w:hAnsi="Times New Roman"/>
          <w:sz w:val="20"/>
          <w:szCs w:val="20"/>
        </w:rPr>
      </w:pPr>
      <w:r>
        <w:rPr>
          <w:rFonts w:ascii="Times New Roman" w:hAnsi="Times New Roman"/>
          <w:sz w:val="20"/>
          <w:szCs w:val="20"/>
        </w:rPr>
        <w:br w:type="page"/>
      </w:r>
    </w:p>
    <w:p w14:paraId="2A3F3BBB"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677"/>
        <w:gridCol w:w="620"/>
        <w:gridCol w:w="3266"/>
      </w:tblGrid>
      <w:tr w:rsidR="002A227E" w:rsidRPr="00D97A6E" w14:paraId="4E800035" w14:textId="77777777" w:rsidTr="00D97A6E">
        <w:tc>
          <w:tcPr>
            <w:tcW w:w="2943" w:type="dxa"/>
            <w:tcBorders>
              <w:top w:val="single" w:sz="4" w:space="0" w:color="FFFFFF"/>
              <w:left w:val="single" w:sz="4" w:space="0" w:color="FFFFFF"/>
              <w:bottom w:val="single" w:sz="4" w:space="0" w:color="FFFFFF"/>
            </w:tcBorders>
            <w:shd w:val="clear" w:color="auto" w:fill="auto"/>
          </w:tcPr>
          <w:p w14:paraId="1748C5B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Signed</w:t>
            </w:r>
          </w:p>
        </w:tc>
        <w:tc>
          <w:tcPr>
            <w:tcW w:w="3763" w:type="dxa"/>
            <w:tcBorders>
              <w:right w:val="single" w:sz="4" w:space="0" w:color="auto"/>
            </w:tcBorders>
            <w:shd w:val="clear" w:color="auto" w:fill="auto"/>
          </w:tcPr>
          <w:p w14:paraId="5DD62FC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2"/>
                  <w:enabled/>
                  <w:calcOnExit w:val="0"/>
                  <w:textInput/>
                </w:ffData>
              </w:fldChar>
            </w:r>
            <w:bookmarkStart w:id="10" w:name="Text2"/>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0"/>
          </w:p>
          <w:p w14:paraId="7CF4FDB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632" w:type="dxa"/>
            <w:tcBorders>
              <w:top w:val="single" w:sz="4" w:space="0" w:color="FFFFFF"/>
              <w:left w:val="single" w:sz="4" w:space="0" w:color="auto"/>
              <w:bottom w:val="nil"/>
              <w:right w:val="single" w:sz="4" w:space="0" w:color="auto"/>
            </w:tcBorders>
            <w:shd w:val="clear" w:color="auto" w:fill="auto"/>
          </w:tcPr>
          <w:p w14:paraId="5DB6A721" w14:textId="77777777" w:rsidR="002A227E" w:rsidRPr="00D97A6E" w:rsidRDefault="002A227E" w:rsidP="00D97A6E">
            <w:pPr>
              <w:spacing w:after="0" w:line="240" w:lineRule="auto"/>
              <w:rPr>
                <w:rFonts w:ascii="Times New Roman" w:hAnsi="Times New Roman"/>
                <w:sz w:val="20"/>
                <w:szCs w:val="20"/>
              </w:rPr>
            </w:pPr>
          </w:p>
          <w:p w14:paraId="43367FD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340" w:type="dxa"/>
            <w:tcBorders>
              <w:left w:val="single" w:sz="4" w:space="0" w:color="auto"/>
            </w:tcBorders>
            <w:shd w:val="clear" w:color="auto" w:fill="auto"/>
          </w:tcPr>
          <w:p w14:paraId="1CD2652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3"/>
                  <w:enabled/>
                  <w:calcOnExit w:val="0"/>
                  <w:textInput/>
                </w:ffData>
              </w:fldChar>
            </w:r>
            <w:bookmarkStart w:id="11" w:name="Text3"/>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1"/>
          </w:p>
        </w:tc>
      </w:tr>
      <w:tr w:rsidR="002A227E" w:rsidRPr="00D97A6E" w14:paraId="5A8EF57B"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1F94C61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763" w:type="dxa"/>
            <w:tcBorders>
              <w:left w:val="single" w:sz="4" w:space="0" w:color="FFFFFF"/>
              <w:right w:val="single" w:sz="4" w:space="0" w:color="FFFFFF"/>
            </w:tcBorders>
            <w:shd w:val="clear" w:color="auto" w:fill="auto"/>
          </w:tcPr>
          <w:p w14:paraId="297F920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972" w:type="dxa"/>
            <w:gridSpan w:val="2"/>
            <w:tcBorders>
              <w:top w:val="nil"/>
              <w:left w:val="single" w:sz="4" w:space="0" w:color="FFFFFF"/>
              <w:right w:val="single" w:sz="4" w:space="0" w:color="FFFFFF"/>
            </w:tcBorders>
            <w:shd w:val="clear" w:color="auto" w:fill="auto"/>
          </w:tcPr>
          <w:p w14:paraId="1E13040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9029A0F" w14:textId="77777777" w:rsidTr="00D97A6E">
        <w:tc>
          <w:tcPr>
            <w:tcW w:w="2943" w:type="dxa"/>
            <w:tcBorders>
              <w:top w:val="single" w:sz="4" w:space="0" w:color="FFFFFF"/>
              <w:left w:val="single" w:sz="4" w:space="0" w:color="FFFFFF"/>
              <w:bottom w:val="single" w:sz="4" w:space="0" w:color="FFFFFF"/>
            </w:tcBorders>
            <w:shd w:val="clear" w:color="auto" w:fill="auto"/>
          </w:tcPr>
          <w:p w14:paraId="396C679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Name and Position</w:t>
            </w:r>
          </w:p>
          <w:p w14:paraId="0ECE177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(See Note (b) below)</w:t>
            </w:r>
          </w:p>
        </w:tc>
        <w:tc>
          <w:tcPr>
            <w:tcW w:w="7735" w:type="dxa"/>
            <w:gridSpan w:val="3"/>
            <w:shd w:val="clear" w:color="auto" w:fill="auto"/>
          </w:tcPr>
          <w:p w14:paraId="1368133E"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4"/>
                  <w:enabled/>
                  <w:calcOnExit w:val="0"/>
                  <w:textInput/>
                </w:ffData>
              </w:fldChar>
            </w:r>
            <w:bookmarkStart w:id="12" w:name="Text4"/>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Pr="00D97A6E">
              <w:rPr>
                <w:rFonts w:ascii="Times New Roman" w:hAnsi="Times New Roman"/>
                <w:sz w:val="20"/>
                <w:szCs w:val="20"/>
              </w:rPr>
              <w:fldChar w:fldCharType="end"/>
            </w:r>
            <w:bookmarkEnd w:id="12"/>
          </w:p>
          <w:p w14:paraId="1AB6FC8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47134D82"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73DD3B8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0942145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5A41C037" w14:textId="77777777" w:rsidTr="00D97A6E">
        <w:tc>
          <w:tcPr>
            <w:tcW w:w="2943" w:type="dxa"/>
            <w:tcBorders>
              <w:top w:val="single" w:sz="4" w:space="0" w:color="FFFFFF"/>
              <w:left w:val="single" w:sz="4" w:space="0" w:color="FFFFFF"/>
              <w:bottom w:val="single" w:sz="4" w:space="0" w:color="FFFFFF"/>
            </w:tcBorders>
            <w:shd w:val="clear" w:color="auto" w:fill="auto"/>
          </w:tcPr>
          <w:p w14:paraId="4A91506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Institution</w:t>
            </w:r>
          </w:p>
        </w:tc>
        <w:tc>
          <w:tcPr>
            <w:tcW w:w="7735" w:type="dxa"/>
            <w:gridSpan w:val="3"/>
            <w:shd w:val="clear" w:color="auto" w:fill="auto"/>
          </w:tcPr>
          <w:p w14:paraId="43C5CFD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5"/>
                  <w:enabled/>
                  <w:calcOnExit w:val="0"/>
                  <w:textInput/>
                </w:ffData>
              </w:fldChar>
            </w:r>
            <w:bookmarkStart w:id="13" w:name="Text5"/>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3"/>
          </w:p>
          <w:p w14:paraId="16C337D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05C9BCB3"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2777F604"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4025D0D8"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1FA63A00" w14:textId="77777777" w:rsidTr="00D97A6E">
        <w:tc>
          <w:tcPr>
            <w:tcW w:w="2943" w:type="dxa"/>
            <w:tcBorders>
              <w:top w:val="single" w:sz="4" w:space="0" w:color="FFFFFF"/>
              <w:left w:val="single" w:sz="4" w:space="0" w:color="FFFFFF"/>
              <w:bottom w:val="single" w:sz="4" w:space="0" w:color="FFFFFF"/>
            </w:tcBorders>
            <w:shd w:val="clear" w:color="auto" w:fill="auto"/>
          </w:tcPr>
          <w:p w14:paraId="2758C46B"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Address</w:t>
            </w:r>
          </w:p>
        </w:tc>
        <w:tc>
          <w:tcPr>
            <w:tcW w:w="7735" w:type="dxa"/>
            <w:gridSpan w:val="3"/>
            <w:shd w:val="clear" w:color="auto" w:fill="auto"/>
          </w:tcPr>
          <w:p w14:paraId="137408D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6"/>
                  <w:enabled/>
                  <w:calcOnExit w:val="0"/>
                  <w:textInput/>
                </w:ffData>
              </w:fldChar>
            </w:r>
            <w:bookmarkStart w:id="14" w:name="Text6"/>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4"/>
          </w:p>
          <w:p w14:paraId="65844DB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45049CD"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470BE7A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2EC2700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39C4B798" w14:textId="77777777" w:rsidTr="00D97A6E">
        <w:tc>
          <w:tcPr>
            <w:tcW w:w="2943" w:type="dxa"/>
            <w:tcBorders>
              <w:top w:val="single" w:sz="4" w:space="0" w:color="FFFFFF"/>
              <w:left w:val="single" w:sz="4" w:space="0" w:color="FFFFFF"/>
              <w:bottom w:val="single" w:sz="4" w:space="0" w:color="FFFFFF"/>
            </w:tcBorders>
            <w:shd w:val="clear" w:color="auto" w:fill="auto"/>
          </w:tcPr>
          <w:p w14:paraId="472C437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Telephone No.</w:t>
            </w:r>
          </w:p>
        </w:tc>
        <w:tc>
          <w:tcPr>
            <w:tcW w:w="7735" w:type="dxa"/>
            <w:gridSpan w:val="3"/>
            <w:shd w:val="clear" w:color="auto" w:fill="auto"/>
          </w:tcPr>
          <w:p w14:paraId="08243D91"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7"/>
                  <w:enabled/>
                  <w:calcOnExit w:val="0"/>
                  <w:textInput/>
                </w:ffData>
              </w:fldChar>
            </w:r>
            <w:bookmarkStart w:id="15" w:name="Text7"/>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5"/>
          </w:p>
          <w:p w14:paraId="715A8C4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bl>
    <w:p w14:paraId="4AC40B6C"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p w14:paraId="5DF719D4" w14:textId="77777777" w:rsidR="00E417DD" w:rsidRPr="00434A6D" w:rsidRDefault="00E417DD" w:rsidP="004364F0">
      <w:pPr>
        <w:widowControl w:val="0"/>
        <w:autoSpaceDE w:val="0"/>
        <w:autoSpaceDN w:val="0"/>
        <w:adjustRightInd w:val="0"/>
        <w:spacing w:before="77" w:after="0" w:line="240" w:lineRule="auto"/>
        <w:rPr>
          <w:rFonts w:ascii="Times New Roman" w:hAnsi="Times New Roman"/>
          <w:b/>
          <w:sz w:val="20"/>
          <w:szCs w:val="20"/>
        </w:rPr>
      </w:pPr>
      <w:r w:rsidRPr="00434A6D">
        <w:rPr>
          <w:rFonts w:ascii="Times New Roman" w:hAnsi="Times New Roman"/>
          <w:b/>
          <w:sz w:val="20"/>
          <w:szCs w:val="20"/>
        </w:rPr>
        <w:t>Notes</w:t>
      </w:r>
    </w:p>
    <w:p w14:paraId="6BA6D3EC" w14:textId="5DEC6A50" w:rsidR="00E417DD" w:rsidRDefault="00E417DD" w:rsidP="00B51065">
      <w:pPr>
        <w:widowControl w:val="0"/>
        <w:autoSpaceDE w:val="0"/>
        <w:autoSpaceDN w:val="0"/>
        <w:adjustRightInd w:val="0"/>
        <w:spacing w:before="38" w:after="0" w:line="240" w:lineRule="auto"/>
        <w:jc w:val="both"/>
        <w:rPr>
          <w:rFonts w:ascii="Times New Roman" w:hAnsi="Times New Roman"/>
          <w:color w:val="000000"/>
          <w:sz w:val="20"/>
          <w:szCs w:val="20"/>
        </w:rPr>
      </w:pPr>
      <w:r w:rsidRPr="00434A6D">
        <w:rPr>
          <w:rFonts w:ascii="Times New Roman" w:hAnsi="Times New Roman"/>
          <w:color w:val="000000"/>
          <w:sz w:val="20"/>
          <w:szCs w:val="20"/>
        </w:rPr>
        <w:t xml:space="preserve">Note </w:t>
      </w:r>
      <w:r w:rsidR="006701B3">
        <w:rPr>
          <w:rFonts w:ascii="Times New Roman" w:hAnsi="Times New Roman"/>
          <w:color w:val="000000"/>
          <w:sz w:val="20"/>
          <w:szCs w:val="20"/>
        </w:rPr>
        <w:t>(a)</w:t>
      </w:r>
      <w:r w:rsidRPr="00434A6D">
        <w:rPr>
          <w:rFonts w:ascii="Times New Roman" w:hAnsi="Times New Roman"/>
          <w:color w:val="000000"/>
          <w:sz w:val="20"/>
          <w:szCs w:val="20"/>
        </w:rPr>
        <w:t xml:space="preserve">: Being a principal manager with a physical presence by way of premises and staff. </w:t>
      </w:r>
    </w:p>
    <w:p w14:paraId="51B769CC" w14:textId="77777777" w:rsidR="00B51065" w:rsidRPr="00434A6D" w:rsidRDefault="00B51065" w:rsidP="00B51065">
      <w:pPr>
        <w:widowControl w:val="0"/>
        <w:autoSpaceDE w:val="0"/>
        <w:autoSpaceDN w:val="0"/>
        <w:adjustRightInd w:val="0"/>
        <w:spacing w:before="38" w:after="0" w:line="240" w:lineRule="auto"/>
        <w:jc w:val="both"/>
        <w:rPr>
          <w:rFonts w:ascii="Times New Roman" w:hAnsi="Times New Roman"/>
          <w:color w:val="000000"/>
          <w:sz w:val="20"/>
          <w:szCs w:val="20"/>
        </w:rPr>
      </w:pPr>
    </w:p>
    <w:p w14:paraId="7A1CF2E0" w14:textId="08C93766" w:rsidR="00E417DD" w:rsidRDefault="00E417DD" w:rsidP="00B51065">
      <w:pPr>
        <w:widowControl w:val="0"/>
        <w:autoSpaceDE w:val="0"/>
        <w:autoSpaceDN w:val="0"/>
        <w:adjustRightInd w:val="0"/>
        <w:spacing w:before="77" w:after="0" w:line="240" w:lineRule="auto"/>
        <w:jc w:val="both"/>
        <w:rPr>
          <w:rFonts w:ascii="Times New Roman" w:hAnsi="Times New Roman"/>
          <w:sz w:val="20"/>
          <w:szCs w:val="20"/>
        </w:rPr>
      </w:pPr>
      <w:r w:rsidRPr="00434A6D">
        <w:rPr>
          <w:rFonts w:ascii="Times New Roman" w:hAnsi="Times New Roman"/>
          <w:sz w:val="20"/>
          <w:szCs w:val="20"/>
        </w:rPr>
        <w:t xml:space="preserve">Note </w:t>
      </w:r>
      <w:r w:rsidR="006701B3">
        <w:rPr>
          <w:rFonts w:ascii="Times New Roman" w:hAnsi="Times New Roman"/>
          <w:sz w:val="20"/>
          <w:szCs w:val="20"/>
        </w:rPr>
        <w:t>(b)</w:t>
      </w:r>
      <w:r w:rsidRPr="00434A6D">
        <w:rPr>
          <w:rFonts w:ascii="Times New Roman" w:hAnsi="Times New Roman"/>
          <w:sz w:val="20"/>
          <w:szCs w:val="20"/>
        </w:rPr>
        <w:t xml:space="preserve">: </w:t>
      </w:r>
      <w:r w:rsidR="003259E7" w:rsidRPr="00434A6D">
        <w:rPr>
          <w:rFonts w:ascii="Times New Roman" w:hAnsi="Times New Roman"/>
          <w:sz w:val="20"/>
          <w:szCs w:val="20"/>
        </w:rPr>
        <w:t xml:space="preserve">The form must be signed by a director or in relation to an unincorporated body, any member of the committee or similar governing body, of </w:t>
      </w:r>
      <w:r w:rsidR="007B0534">
        <w:rPr>
          <w:rFonts w:ascii="Times New Roman" w:hAnsi="Times New Roman"/>
          <w:sz w:val="20"/>
          <w:szCs w:val="20"/>
        </w:rPr>
        <w:t xml:space="preserve">the proposed designated manager or </w:t>
      </w:r>
      <w:r w:rsidR="003259E7" w:rsidRPr="00434A6D">
        <w:rPr>
          <w:rFonts w:ascii="Times New Roman" w:hAnsi="Times New Roman"/>
          <w:sz w:val="20"/>
          <w:szCs w:val="20"/>
        </w:rPr>
        <w:t>principal manager.</w:t>
      </w:r>
      <w:r w:rsidR="00B51065">
        <w:rPr>
          <w:rFonts w:ascii="Times New Roman" w:hAnsi="Times New Roman"/>
          <w:sz w:val="20"/>
          <w:szCs w:val="20"/>
        </w:rPr>
        <w:br/>
      </w:r>
    </w:p>
    <w:p w14:paraId="301F9F52" w14:textId="11AE11C5" w:rsidR="00B51065" w:rsidRPr="00B51065" w:rsidRDefault="00B51065" w:rsidP="00B51065">
      <w:pPr>
        <w:widowControl w:val="0"/>
        <w:autoSpaceDE w:val="0"/>
        <w:autoSpaceDN w:val="0"/>
        <w:adjustRightInd w:val="0"/>
        <w:spacing w:before="38" w:after="0" w:line="240" w:lineRule="auto"/>
        <w:jc w:val="both"/>
        <w:rPr>
          <w:rFonts w:ascii="Times New Roman" w:hAnsi="Times New Roman"/>
          <w:color w:val="000000"/>
          <w:sz w:val="20"/>
          <w:szCs w:val="20"/>
        </w:rPr>
      </w:pPr>
      <w:r w:rsidRPr="00B51065">
        <w:rPr>
          <w:rFonts w:ascii="Times New Roman" w:hAnsi="Times New Roman"/>
          <w:color w:val="000000"/>
          <w:sz w:val="20"/>
          <w:szCs w:val="20"/>
        </w:rPr>
        <w:t>Note (c): When assessing the fitness and propriety of a promoter and/or investment manager the Designated Administrator should also be cognisant of its obligations to risk assess its relationship with the promoter and the investment adviser (if different entities) and undertake customer due diligence in accordance with the relevant provisions in Schedule 3 to the Criminal Justice (Proceeds of Crime) Law (the “Proceeds of Crime Law”) and relevant chapters of the Handbook as determined by its risk assessment.</w:t>
      </w:r>
    </w:p>
    <w:p w14:paraId="439E7C2D" w14:textId="77777777" w:rsidR="008E7512" w:rsidRDefault="008E7512" w:rsidP="004364F0">
      <w:pPr>
        <w:widowControl w:val="0"/>
        <w:autoSpaceDE w:val="0"/>
        <w:autoSpaceDN w:val="0"/>
        <w:adjustRightInd w:val="0"/>
        <w:spacing w:before="77" w:after="0" w:line="240" w:lineRule="auto"/>
        <w:rPr>
          <w:rFonts w:ascii="Times New Roman" w:hAnsi="Times New Roman"/>
          <w:sz w:val="20"/>
          <w:szCs w:val="20"/>
        </w:rPr>
      </w:pPr>
    </w:p>
    <w:p w14:paraId="320EAD7B" w14:textId="77777777" w:rsidR="009F1E66" w:rsidRPr="009F1E66" w:rsidRDefault="009F1E66" w:rsidP="009F1E66">
      <w:pPr>
        <w:autoSpaceDE w:val="0"/>
        <w:autoSpaceDN w:val="0"/>
        <w:adjustRightInd w:val="0"/>
        <w:spacing w:after="0" w:line="240" w:lineRule="auto"/>
        <w:jc w:val="both"/>
        <w:rPr>
          <w:rFonts w:ascii="Times New Roman" w:hAnsi="Times New Roman"/>
          <w:i/>
          <w:iCs/>
          <w:sz w:val="20"/>
          <w:szCs w:val="20"/>
          <w:lang w:eastAsia="en-US"/>
        </w:rPr>
      </w:pPr>
      <w:r w:rsidRPr="009F1E66">
        <w:rPr>
          <w:rFonts w:ascii="Times New Roman" w:hAnsi="Times New Roman"/>
          <w:b/>
          <w:smallCaps/>
          <w:sz w:val="20"/>
          <w:szCs w:val="20"/>
        </w:rPr>
        <w:t>the data protection (</w:t>
      </w:r>
      <w:r w:rsidR="005D6566">
        <w:rPr>
          <w:rFonts w:ascii="Times New Roman" w:hAnsi="Times New Roman"/>
          <w:b/>
          <w:smallCaps/>
          <w:sz w:val="20"/>
          <w:szCs w:val="20"/>
        </w:rPr>
        <w:t>bailiwick of guernsey) law, 2017</w:t>
      </w:r>
    </w:p>
    <w:p w14:paraId="78220712" w14:textId="77777777" w:rsidR="00FC2812" w:rsidRPr="00FC2812" w:rsidRDefault="00FC2812" w:rsidP="00FC2812">
      <w:pPr>
        <w:keepNext/>
        <w:spacing w:after="0" w:line="240" w:lineRule="auto"/>
        <w:jc w:val="both"/>
        <w:outlineLvl w:val="2"/>
        <w:rPr>
          <w:rFonts w:ascii="Times New Roman" w:hAnsi="Times New Roman"/>
          <w:b/>
          <w:bCs/>
          <w:noProof/>
          <w:sz w:val="20"/>
          <w:szCs w:val="20"/>
          <w:lang w:eastAsia="en-US"/>
        </w:rPr>
      </w:pPr>
      <w:proofErr w:type="gramStart"/>
      <w:r w:rsidRPr="00FC2812">
        <w:rPr>
          <w:rFonts w:ascii="Times New Roman" w:hAnsi="Times New Roman"/>
          <w:sz w:val="20"/>
          <w:szCs w:val="20"/>
          <w:lang w:eastAsia="en-US"/>
        </w:rPr>
        <w:t>For the purpose of</w:t>
      </w:r>
      <w:proofErr w:type="gramEnd"/>
      <w:r w:rsidRPr="00FC2812">
        <w:rPr>
          <w:rFonts w:ascii="Times New Roman" w:hAnsi="Times New Roman"/>
          <w:sz w:val="20"/>
          <w:szCs w:val="20"/>
          <w:lang w:eastAsia="en-US"/>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C2812">
          <w:rPr>
            <w:rFonts w:ascii="Times New Roman" w:hAnsi="Times New Roman"/>
            <w:color w:val="0000FF"/>
            <w:sz w:val="20"/>
            <w:szCs w:val="20"/>
            <w:u w:val="single"/>
            <w:lang w:eastAsia="en-US"/>
          </w:rPr>
          <w:t>www.gfsc.gg/data-protection</w:t>
        </w:r>
      </w:hyperlink>
    </w:p>
    <w:p w14:paraId="4C763101" w14:textId="77777777" w:rsidR="008E7512" w:rsidRPr="00434A6D" w:rsidRDefault="008E7512" w:rsidP="00FC2812">
      <w:pPr>
        <w:spacing w:after="0" w:line="240" w:lineRule="auto"/>
        <w:jc w:val="both"/>
        <w:rPr>
          <w:rFonts w:ascii="Times New Roman" w:hAnsi="Times New Roman"/>
          <w:sz w:val="20"/>
          <w:szCs w:val="20"/>
          <w:lang w:eastAsia="en-US"/>
        </w:rPr>
      </w:pPr>
    </w:p>
    <w:sectPr w:rsidR="008E7512" w:rsidRPr="00434A6D" w:rsidSect="00445694">
      <w:type w:val="continuous"/>
      <w:pgSz w:w="11900" w:h="16840"/>
      <w:pgMar w:top="741" w:right="717" w:bottom="260" w:left="721" w:header="720" w:footer="720" w:gutter="0"/>
      <w:cols w:space="720" w:equalWidth="0">
        <w:col w:w="104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978D" w14:textId="77777777" w:rsidR="00C64138" w:rsidRDefault="00C64138" w:rsidP="00BB5E76">
      <w:pPr>
        <w:spacing w:after="0" w:line="240" w:lineRule="auto"/>
      </w:pPr>
      <w:r>
        <w:separator/>
      </w:r>
    </w:p>
  </w:endnote>
  <w:endnote w:type="continuationSeparator" w:id="0">
    <w:p w14:paraId="31CC6A74" w14:textId="77777777" w:rsidR="00C64138" w:rsidRDefault="00C64138" w:rsidP="00B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FB46" w14:textId="77777777" w:rsidR="006B3E0E" w:rsidRPr="006B3E0E" w:rsidRDefault="006B3E0E">
    <w:pPr>
      <w:pStyle w:val="Footer"/>
      <w:jc w:val="center"/>
      <w:rPr>
        <w:rFonts w:ascii="Times New Roman" w:hAnsi="Times New Roman"/>
      </w:rPr>
    </w:pPr>
    <w:r w:rsidRPr="006B3E0E">
      <w:rPr>
        <w:rFonts w:ascii="Times New Roman" w:hAnsi="Times New Roman"/>
      </w:rPr>
      <w:t xml:space="preserve">Page </w:t>
    </w:r>
    <w:r w:rsidRPr="006B3E0E">
      <w:rPr>
        <w:rFonts w:ascii="Times New Roman" w:hAnsi="Times New Roman"/>
        <w:b/>
        <w:bCs/>
        <w:sz w:val="24"/>
        <w:szCs w:val="24"/>
      </w:rPr>
      <w:fldChar w:fldCharType="begin"/>
    </w:r>
    <w:r w:rsidRPr="006B3E0E">
      <w:rPr>
        <w:rFonts w:ascii="Times New Roman" w:hAnsi="Times New Roman"/>
        <w:b/>
        <w:bCs/>
      </w:rPr>
      <w:instrText xml:space="preserve"> PAGE </w:instrText>
    </w:r>
    <w:r w:rsidRPr="006B3E0E">
      <w:rPr>
        <w:rFonts w:ascii="Times New Roman" w:hAnsi="Times New Roman"/>
        <w:b/>
        <w:bCs/>
        <w:sz w:val="24"/>
        <w:szCs w:val="24"/>
      </w:rPr>
      <w:fldChar w:fldCharType="separate"/>
    </w:r>
    <w:r w:rsidR="00A831D8">
      <w:rPr>
        <w:rFonts w:ascii="Times New Roman" w:hAnsi="Times New Roman"/>
        <w:b/>
        <w:bCs/>
        <w:noProof/>
      </w:rPr>
      <w:t>1</w:t>
    </w:r>
    <w:r w:rsidRPr="006B3E0E">
      <w:rPr>
        <w:rFonts w:ascii="Times New Roman" w:hAnsi="Times New Roman"/>
        <w:b/>
        <w:bCs/>
        <w:sz w:val="24"/>
        <w:szCs w:val="24"/>
      </w:rPr>
      <w:fldChar w:fldCharType="end"/>
    </w:r>
    <w:r w:rsidRPr="006B3E0E">
      <w:rPr>
        <w:rFonts w:ascii="Times New Roman" w:hAnsi="Times New Roman"/>
      </w:rPr>
      <w:t xml:space="preserve"> of </w:t>
    </w:r>
    <w:r w:rsidRPr="006B3E0E">
      <w:rPr>
        <w:rFonts w:ascii="Times New Roman" w:hAnsi="Times New Roman"/>
        <w:b/>
        <w:bCs/>
        <w:sz w:val="24"/>
        <w:szCs w:val="24"/>
      </w:rPr>
      <w:fldChar w:fldCharType="begin"/>
    </w:r>
    <w:r w:rsidRPr="006B3E0E">
      <w:rPr>
        <w:rFonts w:ascii="Times New Roman" w:hAnsi="Times New Roman"/>
        <w:b/>
        <w:bCs/>
      </w:rPr>
      <w:instrText xml:space="preserve"> NUMPAGES  </w:instrText>
    </w:r>
    <w:r w:rsidRPr="006B3E0E">
      <w:rPr>
        <w:rFonts w:ascii="Times New Roman" w:hAnsi="Times New Roman"/>
        <w:b/>
        <w:bCs/>
        <w:sz w:val="24"/>
        <w:szCs w:val="24"/>
      </w:rPr>
      <w:fldChar w:fldCharType="separate"/>
    </w:r>
    <w:r w:rsidR="00A831D8">
      <w:rPr>
        <w:rFonts w:ascii="Times New Roman" w:hAnsi="Times New Roman"/>
        <w:b/>
        <w:bCs/>
        <w:noProof/>
      </w:rPr>
      <w:t>3</w:t>
    </w:r>
    <w:r w:rsidRPr="006B3E0E">
      <w:rPr>
        <w:rFonts w:ascii="Times New Roman" w:hAnsi="Times New Roman"/>
        <w:b/>
        <w:bCs/>
        <w:sz w:val="24"/>
        <w:szCs w:val="24"/>
      </w:rPr>
      <w:fldChar w:fldCharType="end"/>
    </w:r>
  </w:p>
  <w:p w14:paraId="207177BC" w14:textId="77777777" w:rsidR="006B3E0E" w:rsidRDefault="006B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DCE1" w14:textId="77777777" w:rsidR="00C64138" w:rsidRDefault="00C64138" w:rsidP="00BB5E76">
      <w:pPr>
        <w:spacing w:after="0" w:line="240" w:lineRule="auto"/>
      </w:pPr>
      <w:r>
        <w:separator/>
      </w:r>
    </w:p>
  </w:footnote>
  <w:footnote w:type="continuationSeparator" w:id="0">
    <w:p w14:paraId="51F521EA" w14:textId="77777777" w:rsidR="00C64138" w:rsidRDefault="00C64138" w:rsidP="00BB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76D" w14:textId="77777777" w:rsidR="007F1F91" w:rsidRDefault="007F1F91" w:rsidP="00F04B6B">
    <w:pPr>
      <w:pStyle w:val="Title"/>
      <w:pBdr>
        <w:bottom w:val="single" w:sz="18" w:space="1" w:color="auto"/>
      </w:pBdr>
      <w:tabs>
        <w:tab w:val="left" w:pos="8789"/>
      </w:tabs>
      <w:jc w:val="left"/>
      <w:rPr>
        <w:rFonts w:ascii="Times New Roman" w:hAnsi="Times New Roman" w:cs="Times New Roman"/>
        <w:smallCaps/>
      </w:rPr>
    </w:pPr>
    <w:r>
      <w:rPr>
        <w:rFonts w:ascii="Times New Roman" w:hAnsi="Times New Roman" w:cs="Times New Roman"/>
        <w:smallCaps/>
      </w:rPr>
      <w:t xml:space="preserve">Fast Track </w:t>
    </w:r>
    <w:r w:rsidR="007B0534">
      <w:rPr>
        <w:rFonts w:ascii="Times New Roman" w:hAnsi="Times New Roman" w:cs="Times New Roman"/>
        <w:smallCaps/>
      </w:rPr>
      <w:t>Application</w:t>
    </w:r>
    <w:r>
      <w:rPr>
        <w:rFonts w:ascii="Times New Roman" w:hAnsi="Times New Roman" w:cs="Times New Roman"/>
        <w:smallCaps/>
      </w:rPr>
      <w:tab/>
      <w:t>Form QIF 20</w:t>
    </w:r>
    <w:r w:rsidR="00A677EC">
      <w:rPr>
        <w:rFonts w:ascii="Times New Roman" w:hAnsi="Times New Roman" w:cs="Times New Roman"/>
        <w:smallCaps/>
      </w:rPr>
      <w:t>2</w:t>
    </w:r>
    <w:r w:rsidR="0003659F">
      <w:rPr>
        <w:rFonts w:ascii="Times New Roman" w:hAnsi="Times New Roman" w:cs="Times New Roman"/>
        <w:smallCaps/>
      </w:rPr>
      <w:t>1</w:t>
    </w:r>
  </w:p>
  <w:p w14:paraId="0C50A933" w14:textId="77777777" w:rsidR="007F1F91" w:rsidRDefault="007F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209"/>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7E77"/>
    <w:multiLevelType w:val="hybridMultilevel"/>
    <w:tmpl w:val="EC6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E0A44"/>
    <w:multiLevelType w:val="hybridMultilevel"/>
    <w:tmpl w:val="252C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B"/>
    <w:rsid w:val="00000180"/>
    <w:rsid w:val="00011AEB"/>
    <w:rsid w:val="000140A3"/>
    <w:rsid w:val="00024C46"/>
    <w:rsid w:val="0003659F"/>
    <w:rsid w:val="00045F1A"/>
    <w:rsid w:val="000649FF"/>
    <w:rsid w:val="0008561B"/>
    <w:rsid w:val="000A1E46"/>
    <w:rsid w:val="000E7906"/>
    <w:rsid w:val="001102BA"/>
    <w:rsid w:val="00170423"/>
    <w:rsid w:val="001F7319"/>
    <w:rsid w:val="001F75F3"/>
    <w:rsid w:val="001F78FE"/>
    <w:rsid w:val="0021119F"/>
    <w:rsid w:val="00227F7C"/>
    <w:rsid w:val="00255B9D"/>
    <w:rsid w:val="00294FAD"/>
    <w:rsid w:val="002A0C28"/>
    <w:rsid w:val="002A227E"/>
    <w:rsid w:val="002C5193"/>
    <w:rsid w:val="002E02E6"/>
    <w:rsid w:val="003177F7"/>
    <w:rsid w:val="003259E7"/>
    <w:rsid w:val="00330042"/>
    <w:rsid w:val="00341284"/>
    <w:rsid w:val="003417CE"/>
    <w:rsid w:val="003578BB"/>
    <w:rsid w:val="0036013A"/>
    <w:rsid w:val="003A574E"/>
    <w:rsid w:val="003C2BB9"/>
    <w:rsid w:val="003C7339"/>
    <w:rsid w:val="003D5CEA"/>
    <w:rsid w:val="003E201D"/>
    <w:rsid w:val="003F37A1"/>
    <w:rsid w:val="00404C2F"/>
    <w:rsid w:val="00434A6D"/>
    <w:rsid w:val="004364F0"/>
    <w:rsid w:val="00442637"/>
    <w:rsid w:val="00443C5E"/>
    <w:rsid w:val="00445694"/>
    <w:rsid w:val="00454674"/>
    <w:rsid w:val="00460211"/>
    <w:rsid w:val="004776EB"/>
    <w:rsid w:val="004B3DA3"/>
    <w:rsid w:val="004C514B"/>
    <w:rsid w:val="005308D6"/>
    <w:rsid w:val="00536350"/>
    <w:rsid w:val="00560DF4"/>
    <w:rsid w:val="00562806"/>
    <w:rsid w:val="0056431C"/>
    <w:rsid w:val="0057781C"/>
    <w:rsid w:val="00582FEE"/>
    <w:rsid w:val="005C1EEA"/>
    <w:rsid w:val="005C2BA3"/>
    <w:rsid w:val="005D6566"/>
    <w:rsid w:val="0060042A"/>
    <w:rsid w:val="00625EFD"/>
    <w:rsid w:val="00627DC0"/>
    <w:rsid w:val="006363F1"/>
    <w:rsid w:val="006701B3"/>
    <w:rsid w:val="0067417C"/>
    <w:rsid w:val="006B3E0E"/>
    <w:rsid w:val="006B6C54"/>
    <w:rsid w:val="006E2F06"/>
    <w:rsid w:val="00700788"/>
    <w:rsid w:val="007229A0"/>
    <w:rsid w:val="00727326"/>
    <w:rsid w:val="00747C6C"/>
    <w:rsid w:val="00752D00"/>
    <w:rsid w:val="007555DC"/>
    <w:rsid w:val="00773A53"/>
    <w:rsid w:val="007B0534"/>
    <w:rsid w:val="007B25B2"/>
    <w:rsid w:val="007B68DD"/>
    <w:rsid w:val="007B7C40"/>
    <w:rsid w:val="007E64A0"/>
    <w:rsid w:val="007F1F91"/>
    <w:rsid w:val="00812AB7"/>
    <w:rsid w:val="008222CA"/>
    <w:rsid w:val="00844DDF"/>
    <w:rsid w:val="00845E00"/>
    <w:rsid w:val="00846A94"/>
    <w:rsid w:val="00847421"/>
    <w:rsid w:val="00851D88"/>
    <w:rsid w:val="00854A64"/>
    <w:rsid w:val="00863D1A"/>
    <w:rsid w:val="008645F5"/>
    <w:rsid w:val="008657A9"/>
    <w:rsid w:val="008709EA"/>
    <w:rsid w:val="00886117"/>
    <w:rsid w:val="008B4207"/>
    <w:rsid w:val="008B67F5"/>
    <w:rsid w:val="008D6095"/>
    <w:rsid w:val="008E7512"/>
    <w:rsid w:val="008F6416"/>
    <w:rsid w:val="00913D76"/>
    <w:rsid w:val="00964734"/>
    <w:rsid w:val="00966066"/>
    <w:rsid w:val="00985789"/>
    <w:rsid w:val="009906DF"/>
    <w:rsid w:val="00997E08"/>
    <w:rsid w:val="009A7339"/>
    <w:rsid w:val="009B3499"/>
    <w:rsid w:val="009F1E66"/>
    <w:rsid w:val="009F324B"/>
    <w:rsid w:val="00A013C7"/>
    <w:rsid w:val="00A046AC"/>
    <w:rsid w:val="00A07EBB"/>
    <w:rsid w:val="00A2241B"/>
    <w:rsid w:val="00A34C3F"/>
    <w:rsid w:val="00A65B8C"/>
    <w:rsid w:val="00A677EC"/>
    <w:rsid w:val="00A831D8"/>
    <w:rsid w:val="00A93071"/>
    <w:rsid w:val="00AA09D1"/>
    <w:rsid w:val="00AC31E8"/>
    <w:rsid w:val="00AC69B1"/>
    <w:rsid w:val="00AD047F"/>
    <w:rsid w:val="00AE739E"/>
    <w:rsid w:val="00AF2913"/>
    <w:rsid w:val="00B07B5D"/>
    <w:rsid w:val="00B27C73"/>
    <w:rsid w:val="00B50536"/>
    <w:rsid w:val="00B51065"/>
    <w:rsid w:val="00B51A1F"/>
    <w:rsid w:val="00B56E22"/>
    <w:rsid w:val="00B844DE"/>
    <w:rsid w:val="00BB5E76"/>
    <w:rsid w:val="00BC1F20"/>
    <w:rsid w:val="00BC2408"/>
    <w:rsid w:val="00C110FB"/>
    <w:rsid w:val="00C1204A"/>
    <w:rsid w:val="00C5416C"/>
    <w:rsid w:val="00C623B3"/>
    <w:rsid w:val="00C64138"/>
    <w:rsid w:val="00C81E94"/>
    <w:rsid w:val="00C8476E"/>
    <w:rsid w:val="00CA61B6"/>
    <w:rsid w:val="00CB41E6"/>
    <w:rsid w:val="00CE4CF5"/>
    <w:rsid w:val="00D0162E"/>
    <w:rsid w:val="00D851C2"/>
    <w:rsid w:val="00D97A6E"/>
    <w:rsid w:val="00DC6A38"/>
    <w:rsid w:val="00DC7E19"/>
    <w:rsid w:val="00E03336"/>
    <w:rsid w:val="00E37BCA"/>
    <w:rsid w:val="00E417DD"/>
    <w:rsid w:val="00E464B3"/>
    <w:rsid w:val="00E76040"/>
    <w:rsid w:val="00EA53A7"/>
    <w:rsid w:val="00EA5EBC"/>
    <w:rsid w:val="00EC1B3F"/>
    <w:rsid w:val="00ED2595"/>
    <w:rsid w:val="00EE3C88"/>
    <w:rsid w:val="00F04B6B"/>
    <w:rsid w:val="00F16365"/>
    <w:rsid w:val="00F570C8"/>
    <w:rsid w:val="00F57C7A"/>
    <w:rsid w:val="00F831AB"/>
    <w:rsid w:val="00F961FC"/>
    <w:rsid w:val="00FA223A"/>
    <w:rsid w:val="00FC1674"/>
    <w:rsid w:val="00FC2812"/>
    <w:rsid w:val="00FC746B"/>
    <w:rsid w:val="00FD4B64"/>
    <w:rsid w:val="00FF4571"/>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57A72"/>
  <w15:chartTrackingRefBased/>
  <w15:docId w15:val="{33D2E3B9-D1E3-467F-90CC-0E705DE5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94"/>
    <w:pPr>
      <w:spacing w:after="200" w:line="276" w:lineRule="auto"/>
    </w:pPr>
    <w:rPr>
      <w:sz w:val="22"/>
      <w:szCs w:val="22"/>
    </w:rPr>
  </w:style>
  <w:style w:type="paragraph" w:styleId="Heading3">
    <w:name w:val="heading 3"/>
    <w:basedOn w:val="Normal"/>
    <w:next w:val="Normal"/>
    <w:link w:val="Heading3Char"/>
    <w:qFormat/>
    <w:rsid w:val="00B51065"/>
    <w:pPr>
      <w:keepNext/>
      <w:spacing w:after="0" w:line="240" w:lineRule="auto"/>
      <w:jc w:val="both"/>
      <w:outlineLvl w:val="2"/>
    </w:pPr>
    <w:rPr>
      <w:rFonts w:ascii="Times New Roman" w:hAnsi="Times New Roman"/>
      <w:b/>
      <w:bCs/>
      <w:noProof/>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831AB"/>
    <w:rPr>
      <w:rFonts w:ascii="Tahoma" w:hAnsi="Tahoma" w:cs="Tahoma"/>
      <w:sz w:val="16"/>
      <w:szCs w:val="16"/>
    </w:rPr>
  </w:style>
  <w:style w:type="paragraph" w:styleId="Header">
    <w:name w:val="header"/>
    <w:basedOn w:val="Normal"/>
    <w:link w:val="HeaderChar"/>
    <w:unhideWhenUsed/>
    <w:rsid w:val="00BB5E76"/>
    <w:pPr>
      <w:tabs>
        <w:tab w:val="center" w:pos="4513"/>
        <w:tab w:val="right" w:pos="9026"/>
      </w:tabs>
      <w:spacing w:after="0" w:line="240" w:lineRule="auto"/>
    </w:pPr>
  </w:style>
  <w:style w:type="character" w:customStyle="1" w:styleId="HeaderChar">
    <w:name w:val="Header Char"/>
    <w:link w:val="Header"/>
    <w:uiPriority w:val="99"/>
    <w:rsid w:val="00BB5E76"/>
    <w:rPr>
      <w:rFonts w:cs="Times New Roman"/>
    </w:rPr>
  </w:style>
  <w:style w:type="paragraph" w:styleId="Footer">
    <w:name w:val="footer"/>
    <w:basedOn w:val="Normal"/>
    <w:link w:val="FooterChar"/>
    <w:uiPriority w:val="99"/>
    <w:unhideWhenUsed/>
    <w:rsid w:val="00BB5E76"/>
    <w:pPr>
      <w:tabs>
        <w:tab w:val="center" w:pos="4513"/>
        <w:tab w:val="right" w:pos="9026"/>
      </w:tabs>
      <w:spacing w:after="0" w:line="240" w:lineRule="auto"/>
    </w:pPr>
  </w:style>
  <w:style w:type="character" w:customStyle="1" w:styleId="FooterChar">
    <w:name w:val="Footer Char"/>
    <w:link w:val="Footer"/>
    <w:uiPriority w:val="99"/>
    <w:rsid w:val="00BB5E76"/>
    <w:rPr>
      <w:rFonts w:cs="Times New Roman"/>
    </w:rPr>
  </w:style>
  <w:style w:type="paragraph" w:styleId="Title">
    <w:name w:val="Title"/>
    <w:basedOn w:val="Normal"/>
    <w:link w:val="TitleChar"/>
    <w:qFormat/>
    <w:rsid w:val="00BB5E76"/>
    <w:pPr>
      <w:spacing w:after="0" w:line="240" w:lineRule="auto"/>
      <w:jc w:val="center"/>
    </w:pPr>
    <w:rPr>
      <w:rFonts w:ascii="Tahoma" w:hAnsi="Tahoma" w:cs="Tahoma"/>
      <w:b/>
      <w:bCs/>
      <w:sz w:val="24"/>
      <w:szCs w:val="24"/>
      <w:lang w:eastAsia="en-US"/>
    </w:rPr>
  </w:style>
  <w:style w:type="character" w:customStyle="1" w:styleId="TitleChar">
    <w:name w:val="Title Char"/>
    <w:link w:val="Title"/>
    <w:rsid w:val="00BB5E76"/>
    <w:rPr>
      <w:rFonts w:ascii="Tahoma" w:eastAsia="Times New Roman" w:hAnsi="Tahoma" w:cs="Tahoma"/>
      <w:b/>
      <w:bCs/>
      <w:sz w:val="24"/>
      <w:szCs w:val="24"/>
      <w:lang w:eastAsia="en-US"/>
    </w:rPr>
  </w:style>
  <w:style w:type="table" w:styleId="TableGrid">
    <w:name w:val="Table Grid"/>
    <w:basedOn w:val="TableNormal"/>
    <w:uiPriority w:val="59"/>
    <w:rsid w:val="003177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64F0"/>
    <w:pPr>
      <w:ind w:left="720"/>
      <w:contextualSpacing/>
    </w:pPr>
  </w:style>
  <w:style w:type="paragraph" w:styleId="BodyText">
    <w:name w:val="Body Text"/>
    <w:basedOn w:val="Normal"/>
    <w:link w:val="BodyTextChar"/>
    <w:rsid w:val="0056431C"/>
    <w:pPr>
      <w:spacing w:after="0" w:line="240" w:lineRule="auto"/>
    </w:pPr>
    <w:rPr>
      <w:rFonts w:ascii="Times New Roman" w:hAnsi="Times New Roman"/>
      <w:i/>
      <w:iCs/>
      <w:noProof/>
      <w:sz w:val="20"/>
      <w:szCs w:val="24"/>
      <w:lang w:eastAsia="en-US"/>
    </w:rPr>
  </w:style>
  <w:style w:type="character" w:customStyle="1" w:styleId="BodyTextChar">
    <w:name w:val="Body Text Char"/>
    <w:link w:val="BodyText"/>
    <w:rsid w:val="0056431C"/>
    <w:rPr>
      <w:rFonts w:ascii="Times New Roman" w:hAnsi="Times New Roman"/>
      <w:i/>
      <w:iCs/>
      <w:noProof/>
      <w:szCs w:val="24"/>
      <w:lang w:eastAsia="en-US"/>
    </w:rPr>
  </w:style>
  <w:style w:type="character" w:styleId="Hyperlink">
    <w:name w:val="Hyperlink"/>
    <w:rsid w:val="007F1F91"/>
    <w:rPr>
      <w:color w:val="0000FF"/>
      <w:u w:val="single"/>
    </w:rPr>
  </w:style>
  <w:style w:type="paragraph" w:styleId="BodyTextIndent">
    <w:name w:val="Body Text Indent"/>
    <w:basedOn w:val="Normal"/>
    <w:link w:val="BodyTextIndentChar"/>
    <w:uiPriority w:val="99"/>
    <w:semiHidden/>
    <w:unhideWhenUsed/>
    <w:rsid w:val="009F1E66"/>
    <w:pPr>
      <w:spacing w:after="120"/>
      <w:ind w:left="283"/>
    </w:pPr>
  </w:style>
  <w:style w:type="character" w:customStyle="1" w:styleId="BodyTextIndentChar">
    <w:name w:val="Body Text Indent Char"/>
    <w:link w:val="BodyTextIndent"/>
    <w:uiPriority w:val="99"/>
    <w:semiHidden/>
    <w:rsid w:val="009F1E66"/>
    <w:rPr>
      <w:sz w:val="22"/>
      <w:szCs w:val="22"/>
    </w:rPr>
  </w:style>
  <w:style w:type="character" w:styleId="CommentReference">
    <w:name w:val="annotation reference"/>
    <w:uiPriority w:val="99"/>
    <w:semiHidden/>
    <w:unhideWhenUsed/>
    <w:rsid w:val="00D851C2"/>
    <w:rPr>
      <w:sz w:val="16"/>
      <w:szCs w:val="16"/>
    </w:rPr>
  </w:style>
  <w:style w:type="paragraph" w:styleId="CommentText">
    <w:name w:val="annotation text"/>
    <w:basedOn w:val="Normal"/>
    <w:link w:val="CommentTextChar"/>
    <w:uiPriority w:val="99"/>
    <w:semiHidden/>
    <w:unhideWhenUsed/>
    <w:rsid w:val="00D851C2"/>
    <w:rPr>
      <w:sz w:val="20"/>
      <w:szCs w:val="20"/>
    </w:rPr>
  </w:style>
  <w:style w:type="character" w:customStyle="1" w:styleId="CommentTextChar">
    <w:name w:val="Comment Text Char"/>
    <w:basedOn w:val="DefaultParagraphFont"/>
    <w:link w:val="CommentText"/>
    <w:uiPriority w:val="99"/>
    <w:semiHidden/>
    <w:rsid w:val="00D851C2"/>
  </w:style>
  <w:style w:type="paragraph" w:styleId="CommentSubject">
    <w:name w:val="annotation subject"/>
    <w:basedOn w:val="CommentText"/>
    <w:next w:val="CommentText"/>
    <w:link w:val="CommentSubjectChar"/>
    <w:uiPriority w:val="99"/>
    <w:semiHidden/>
    <w:unhideWhenUsed/>
    <w:rsid w:val="00D851C2"/>
    <w:rPr>
      <w:b/>
      <w:bCs/>
    </w:rPr>
  </w:style>
  <w:style w:type="character" w:customStyle="1" w:styleId="CommentSubjectChar">
    <w:name w:val="Comment Subject Char"/>
    <w:link w:val="CommentSubject"/>
    <w:uiPriority w:val="99"/>
    <w:semiHidden/>
    <w:rsid w:val="00D851C2"/>
    <w:rPr>
      <w:b/>
      <w:bCs/>
    </w:rPr>
  </w:style>
  <w:style w:type="character" w:customStyle="1" w:styleId="Heading3Char">
    <w:name w:val="Heading 3 Char"/>
    <w:basedOn w:val="DefaultParagraphFont"/>
    <w:link w:val="Heading3"/>
    <w:rsid w:val="00B51065"/>
    <w:rPr>
      <w:rFonts w:ascii="Times New Roman" w:hAnsi="Times New Roman"/>
      <w:b/>
      <w:bCs/>
      <w:noProo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IDOC-436964655-198</_dlc_DocId>
    <_dlc_DocIdUrl xmlns="fa6e2a44-9453-4c76-a25e-25bae84753e2">
      <Url>http://intranet/Projects/roli/_layouts/15/DocIdRedir.aspx?ID=IDOC-436964655-198</Url>
      <Description>IDOC-436964655-198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EF21-1A77-467C-82ED-4DA4F61E321C}">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ECFBC600-578F-4AC2-B2B6-DE7D70A8C00E}">
  <ds:schemaRefs>
    <ds:schemaRef ds:uri="http://schemas.microsoft.com/office/2006/metadata/longProperties"/>
  </ds:schemaRefs>
</ds:datastoreItem>
</file>

<file path=customXml/itemProps3.xml><?xml version="1.0" encoding="utf-8"?>
<ds:datastoreItem xmlns:ds="http://schemas.openxmlformats.org/officeDocument/2006/customXml" ds:itemID="{823A8110-AF92-4838-82DC-9D3DBAC6A68C}">
  <ds:schemaRefs>
    <ds:schemaRef ds:uri="http://schemas.microsoft.com/sharepoint/v3/contenttype/forms"/>
  </ds:schemaRefs>
</ds:datastoreItem>
</file>

<file path=customXml/itemProps4.xml><?xml version="1.0" encoding="utf-8"?>
<ds:datastoreItem xmlns:ds="http://schemas.openxmlformats.org/officeDocument/2006/customXml" ds:itemID="{32DF12B4-48E9-496C-8A5C-E71224DA99CE}">
  <ds:schemaRefs>
    <ds:schemaRef ds:uri="http://schemas.microsoft.com/sharepoint/events"/>
  </ds:schemaRefs>
</ds:datastoreItem>
</file>

<file path=customXml/itemProps5.xml><?xml version="1.0" encoding="utf-8"?>
<ds:datastoreItem xmlns:ds="http://schemas.openxmlformats.org/officeDocument/2006/customXml" ds:itemID="{7819DFBA-4463-473C-BD5E-A44AD95A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C659A-5592-40A6-9DE4-D17CF9BB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QIF 2013</vt:lpstr>
    </vt:vector>
  </TitlesOfParts>
  <Company>Guernsey Financial Services Commission</Company>
  <LinksUpToDate>false</LinksUpToDate>
  <CharactersWithSpaces>7332</CharactersWithSpaces>
  <SharedDoc>false</SharedDoc>
  <HLinks>
    <vt:vector size="6" baseType="variant">
      <vt:variant>
        <vt:i4>2687100</vt:i4>
      </vt:variant>
      <vt:variant>
        <vt:i4>82</vt:i4>
      </vt:variant>
      <vt:variant>
        <vt:i4>0</vt:i4>
      </vt:variant>
      <vt:variant>
        <vt:i4>5</vt:i4>
      </vt:variant>
      <vt:variant>
        <vt:lpwstr>http://www.gfsc.gg/data-protection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QIF 2021</dc:title>
  <dc:subject/>
  <dc:creator>nbranch</dc:creator>
  <cp:keywords/>
  <cp:lastModifiedBy>Martin Attwooll</cp:lastModifiedBy>
  <cp:revision>2</cp:revision>
  <cp:lastPrinted>2016-07-26T10:57:00Z</cp:lastPrinted>
  <dcterms:created xsi:type="dcterms:W3CDTF">2022-11-04T12:13:00Z</dcterms:created>
  <dcterms:modified xsi:type="dcterms:W3CDTF">2022-11-04T12:13:00Z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Last Updated">
    <vt:lpwstr>2013-04-19T00:00:00Z</vt:lpwstr>
  </property>
  <property fmtid="{D5CDD505-2E9C-101B-9397-08002B2CF9AE}" pid="6" name="ContentType">
    <vt:lpwstr>Document</vt:lpwstr>
  </property>
  <property fmtid="{D5CDD505-2E9C-101B-9397-08002B2CF9AE}" pid="7" name="ContentTypeId">
    <vt:lpwstr>0x01010050B14F7E46554244977FD4C7B90333E7</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lpwstr>39200.0000000000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PublishingStartDate">
    <vt:lpwstr/>
  </property>
  <property fmtid="{D5CDD505-2E9C-101B-9397-08002B2CF9AE}" pid="15" name="PublishingExpirationDate">
    <vt:lpwstr/>
  </property>
  <property fmtid="{D5CDD505-2E9C-101B-9397-08002B2CF9AE}" pid="16" name="_dlc_DocId">
    <vt:lpwstr>IDOC-436964655-157</vt:lpwstr>
  </property>
  <property fmtid="{D5CDD505-2E9C-101B-9397-08002B2CF9AE}" pid="17" name="_dlc_DocIdItemGuid">
    <vt:lpwstr>87bfd901-ff1d-4274-99f6-f3541bc21b5f</vt:lpwstr>
  </property>
  <property fmtid="{D5CDD505-2E9C-101B-9397-08002B2CF9AE}" pid="18" name="_dlc_DocIdUrl">
    <vt:lpwstr>https://intranet/Projects/roli/_layouts/15/DocIdRedir.aspx?ID=IDOC-436964655-157, IDOC-436964655-157</vt:lpwstr>
  </property>
</Properties>
</file>