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D2" w:rsidRDefault="007D13D1">
      <w:pPr>
        <w:spacing w:after="435" w:line="240" w:lineRule="auto"/>
        <w:ind w:left="0" w:right="298" w:firstLine="0"/>
        <w:jc w:val="right"/>
      </w:pPr>
      <w:r>
        <w:rPr>
          <w:b/>
        </w:rPr>
        <w:t xml:space="preserve"> </w:t>
      </w:r>
    </w:p>
    <w:p w:rsidR="001550D2" w:rsidRDefault="00723A57">
      <w:pPr>
        <w:spacing w:after="0" w:line="240" w:lineRule="auto"/>
        <w:ind w:left="0" w:firstLine="0"/>
        <w:jc w:val="center"/>
      </w:pPr>
      <w:r>
        <w:rPr>
          <w:noProof/>
          <w:lang w:val="en-GB" w:eastAsia="en-GB"/>
        </w:rPr>
        <w:drawing>
          <wp:inline distT="0" distB="0" distL="0" distR="0" wp14:anchorId="150BD59C" wp14:editId="020E8BC8">
            <wp:extent cx="2036445" cy="1341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45" cy="1341120"/>
                    </a:xfrm>
                    <a:prstGeom prst="rect">
                      <a:avLst/>
                    </a:prstGeom>
                    <a:noFill/>
                  </pic:spPr>
                </pic:pic>
              </a:graphicData>
            </a:graphic>
          </wp:inline>
        </w:drawing>
      </w:r>
      <w:r w:rsidR="007D13D1">
        <w:t xml:space="preserve"> </w:t>
      </w:r>
    </w:p>
    <w:p w:rsidR="001550D2" w:rsidRDefault="007D13D1">
      <w:pPr>
        <w:spacing w:after="0" w:line="240" w:lineRule="auto"/>
        <w:ind w:left="0" w:firstLine="0"/>
        <w:jc w:val="center"/>
      </w:pPr>
      <w:r>
        <w:t xml:space="preserve"> </w:t>
      </w:r>
    </w:p>
    <w:p w:rsidR="001550D2" w:rsidRDefault="007D13D1">
      <w:pPr>
        <w:spacing w:after="0" w:line="240" w:lineRule="auto"/>
        <w:ind w:left="0" w:firstLine="0"/>
        <w:jc w:val="center"/>
      </w:pPr>
      <w:r>
        <w:t xml:space="preserve"> </w:t>
      </w:r>
    </w:p>
    <w:p w:rsidR="001550D2" w:rsidRDefault="007D13D1">
      <w:pPr>
        <w:spacing w:after="0" w:line="240" w:lineRule="auto"/>
        <w:ind w:left="0" w:firstLine="0"/>
        <w:jc w:val="center"/>
      </w:pPr>
      <w:r>
        <w:t xml:space="preserve"> </w:t>
      </w:r>
    </w:p>
    <w:p w:rsidR="001550D2" w:rsidRDefault="007D13D1">
      <w:pPr>
        <w:spacing w:after="0" w:line="240" w:lineRule="auto"/>
        <w:ind w:left="0" w:firstLine="0"/>
        <w:jc w:val="center"/>
      </w:pPr>
      <w:r>
        <w:t xml:space="preserve"> </w:t>
      </w:r>
    </w:p>
    <w:p w:rsidR="001550D2" w:rsidRDefault="007D13D1">
      <w:pPr>
        <w:spacing w:after="0" w:line="240" w:lineRule="auto"/>
        <w:ind w:left="0" w:firstLine="0"/>
        <w:jc w:val="center"/>
      </w:pPr>
      <w:r>
        <w:t xml:space="preserve"> </w:t>
      </w:r>
    </w:p>
    <w:p w:rsidR="001550D2" w:rsidRDefault="007D13D1">
      <w:pPr>
        <w:spacing w:after="0" w:line="240" w:lineRule="auto"/>
        <w:ind w:left="0" w:firstLine="0"/>
        <w:jc w:val="center"/>
      </w:pPr>
      <w:r>
        <w:t xml:space="preserve"> </w:t>
      </w:r>
    </w:p>
    <w:p w:rsidR="001550D2" w:rsidRDefault="007D13D1">
      <w:pPr>
        <w:spacing w:after="0" w:line="240" w:lineRule="auto"/>
        <w:ind w:left="0" w:firstLine="0"/>
        <w:jc w:val="center"/>
      </w:pPr>
      <w:r>
        <w:t xml:space="preserve"> </w:t>
      </w:r>
    </w:p>
    <w:p w:rsidR="001550D2" w:rsidRDefault="007D13D1">
      <w:pPr>
        <w:spacing w:after="15" w:line="240" w:lineRule="auto"/>
        <w:ind w:left="0" w:firstLine="0"/>
        <w:jc w:val="center"/>
      </w:pPr>
      <w:r>
        <w:t xml:space="preserve"> </w:t>
      </w:r>
    </w:p>
    <w:p w:rsidR="001550D2" w:rsidRDefault="007D13D1" w:rsidP="00F05839">
      <w:pPr>
        <w:spacing w:after="4" w:line="240" w:lineRule="auto"/>
        <w:ind w:left="1033" w:right="-15"/>
        <w:jc w:val="center"/>
      </w:pPr>
      <w:r>
        <w:rPr>
          <w:b/>
          <w:sz w:val="48"/>
        </w:rPr>
        <w:t xml:space="preserve">THE PRIVATE </w:t>
      </w:r>
      <w:r w:rsidR="001675CC">
        <w:rPr>
          <w:b/>
          <w:sz w:val="48"/>
        </w:rPr>
        <w:t xml:space="preserve">INVESTMENT </w:t>
      </w:r>
      <w:r>
        <w:rPr>
          <w:b/>
          <w:sz w:val="48"/>
        </w:rPr>
        <w:t>FUND RULES 2016</w:t>
      </w:r>
    </w:p>
    <w:p w:rsidR="001550D2" w:rsidRDefault="007D13D1">
      <w:pPr>
        <w:spacing w:after="0" w:line="240" w:lineRule="auto"/>
        <w:ind w:left="504" w:firstLine="0"/>
        <w:jc w:val="left"/>
      </w:pPr>
      <w:r>
        <w:rPr>
          <w:sz w:val="20"/>
        </w:rPr>
        <w:t xml:space="preserve"> </w:t>
      </w:r>
    </w:p>
    <w:p w:rsidR="001550D2" w:rsidRDefault="007D13D1">
      <w:pPr>
        <w:spacing w:after="0" w:line="240" w:lineRule="auto"/>
        <w:ind w:left="504" w:firstLine="0"/>
        <w:jc w:val="left"/>
      </w:pPr>
      <w:r>
        <w:rPr>
          <w:sz w:val="20"/>
        </w:rPr>
        <w:t xml:space="preserve"> </w:t>
      </w:r>
    </w:p>
    <w:p w:rsidR="001550D2" w:rsidRDefault="007D13D1">
      <w:pPr>
        <w:spacing w:after="0" w:line="240" w:lineRule="auto"/>
        <w:ind w:left="504" w:firstLine="0"/>
        <w:jc w:val="left"/>
      </w:pPr>
      <w:r>
        <w:rPr>
          <w:sz w:val="20"/>
        </w:rPr>
        <w:t xml:space="preserve"> </w:t>
      </w:r>
    </w:p>
    <w:p w:rsidR="007D13D1" w:rsidRDefault="007D13D1">
      <w:pPr>
        <w:spacing w:after="0" w:line="240" w:lineRule="auto"/>
        <w:ind w:left="504" w:firstLine="0"/>
        <w:jc w:val="left"/>
        <w:rPr>
          <w:sz w:val="20"/>
        </w:rPr>
      </w:pPr>
      <w:r>
        <w:rPr>
          <w:sz w:val="20"/>
        </w:rPr>
        <w:t xml:space="preserve"> </w:t>
      </w:r>
    </w:p>
    <w:p w:rsidR="00E652F1" w:rsidRDefault="007D13D1">
      <w:pPr>
        <w:spacing w:after="160" w:line="259" w:lineRule="auto"/>
        <w:ind w:left="0" w:firstLine="0"/>
        <w:jc w:val="left"/>
        <w:rPr>
          <w:sz w:val="20"/>
        </w:rPr>
      </w:pPr>
      <w:r>
        <w:rPr>
          <w:sz w:val="20"/>
        </w:rPr>
        <w:br w:type="page"/>
      </w:r>
    </w:p>
    <w:p w:rsidR="001550D2" w:rsidRDefault="001550D2">
      <w:pPr>
        <w:spacing w:after="0" w:line="240" w:lineRule="auto"/>
        <w:ind w:left="504" w:firstLine="0"/>
        <w:jc w:val="left"/>
      </w:pPr>
    </w:p>
    <w:p w:rsidR="001550D2" w:rsidRDefault="007D13D1">
      <w:pPr>
        <w:spacing w:after="0" w:line="240" w:lineRule="auto"/>
        <w:ind w:left="504" w:firstLine="0"/>
        <w:jc w:val="left"/>
      </w:pPr>
      <w:r>
        <w:rPr>
          <w:sz w:val="20"/>
        </w:rPr>
        <w:t xml:space="preserve"> </w:t>
      </w:r>
    </w:p>
    <w:p w:rsidR="001550D2" w:rsidRDefault="007D13D1">
      <w:pPr>
        <w:spacing w:after="400" w:line="240" w:lineRule="auto"/>
        <w:ind w:left="1167" w:firstLine="0"/>
        <w:jc w:val="left"/>
      </w:pPr>
      <w:r>
        <w:rPr>
          <w:b/>
          <w:sz w:val="28"/>
        </w:rPr>
        <w:t xml:space="preserve">THE GUERNSEY FINANCIAL SERVICES COMMISSION </w:t>
      </w:r>
    </w:p>
    <w:p w:rsidR="001550D2" w:rsidRDefault="007D13D1" w:rsidP="00725ADB">
      <w:pPr>
        <w:pStyle w:val="Heading1"/>
        <w:spacing w:after="378"/>
        <w:ind w:left="426" w:right="290"/>
      </w:pPr>
      <w:r>
        <w:t xml:space="preserve">THE </w:t>
      </w:r>
      <w:r w:rsidR="00916A3B">
        <w:t xml:space="preserve">PRIVATE </w:t>
      </w:r>
      <w:r w:rsidR="001675CC">
        <w:t xml:space="preserve">INVESTMENT </w:t>
      </w:r>
      <w:r w:rsidR="00916A3B">
        <w:t xml:space="preserve">FUND </w:t>
      </w:r>
      <w:r>
        <w:t>RULES 20</w:t>
      </w:r>
      <w:r w:rsidR="00916A3B">
        <w:t>16</w:t>
      </w:r>
      <w:r>
        <w:t xml:space="preserve"> </w:t>
      </w:r>
    </w:p>
    <w:p w:rsidR="001550D2" w:rsidRDefault="007D13D1">
      <w:pPr>
        <w:pStyle w:val="Heading1"/>
      </w:pPr>
      <w:r>
        <w:t xml:space="preserve">GUIDANCE NOTES </w:t>
      </w:r>
    </w:p>
    <w:p w:rsidR="001550D2" w:rsidRDefault="007D13D1">
      <w:pPr>
        <w:spacing w:after="185" w:line="240" w:lineRule="auto"/>
        <w:ind w:left="504" w:firstLine="0"/>
        <w:jc w:val="left"/>
      </w:pPr>
      <w:r>
        <w:t xml:space="preserve"> </w:t>
      </w:r>
    </w:p>
    <w:p w:rsidR="00916A3B" w:rsidRDefault="007D13D1" w:rsidP="00C65569">
      <w:pPr>
        <w:spacing w:line="350" w:lineRule="auto"/>
        <w:ind w:left="514" w:right="303" w:hanging="11"/>
      </w:pPr>
      <w:r>
        <w:t xml:space="preserve">These Guidance Notes are intended to aid the understanding of the </w:t>
      </w:r>
      <w:r w:rsidR="00B40716">
        <w:t xml:space="preserve">Guernsey Financial Services </w:t>
      </w:r>
      <w:r>
        <w:t xml:space="preserve">Commission’s </w:t>
      </w:r>
      <w:r w:rsidR="00B40716">
        <w:t>(“</w:t>
      </w:r>
      <w:r w:rsidR="005B219C" w:rsidRPr="005B219C">
        <w:rPr>
          <w:i/>
        </w:rPr>
        <w:t>the Commission</w:t>
      </w:r>
      <w:r w:rsidR="00B40716">
        <w:t xml:space="preserve">”) </w:t>
      </w:r>
      <w:r>
        <w:t xml:space="preserve">policy and practice and should be read in conjunction with the Private </w:t>
      </w:r>
      <w:r w:rsidR="001675CC">
        <w:t xml:space="preserve">Investment </w:t>
      </w:r>
      <w:r>
        <w:t xml:space="preserve">Fund Rules 2016 (“the Private </w:t>
      </w:r>
      <w:r w:rsidR="001675CC">
        <w:t xml:space="preserve">Investment </w:t>
      </w:r>
      <w:r>
        <w:t xml:space="preserve">Fund Rules”).   </w:t>
      </w:r>
    </w:p>
    <w:p w:rsidR="00B40716" w:rsidRDefault="00916A3B" w:rsidP="00C65569">
      <w:pPr>
        <w:spacing w:line="350" w:lineRule="auto"/>
        <w:ind w:left="524" w:right="298" w:hanging="11"/>
      </w:pPr>
      <w:r>
        <w:t xml:space="preserve">The </w:t>
      </w:r>
      <w:r w:rsidR="000A28A8" w:rsidRPr="000A28A8">
        <w:rPr>
          <w:i/>
        </w:rPr>
        <w:t xml:space="preserve">private </w:t>
      </w:r>
      <w:r w:rsidR="001675CC">
        <w:rPr>
          <w:i/>
        </w:rPr>
        <w:t xml:space="preserve">investment </w:t>
      </w:r>
      <w:r w:rsidR="000A28A8" w:rsidRPr="000A28A8">
        <w:rPr>
          <w:i/>
        </w:rPr>
        <w:t>fund</w:t>
      </w:r>
      <w:r w:rsidR="00AC1D50">
        <w:t xml:space="preserve"> regime recognises that there is a category of fund </w:t>
      </w:r>
      <w:r w:rsidR="00AD5BB9">
        <w:t xml:space="preserve">whereby </w:t>
      </w:r>
      <w:r w:rsidR="00AC1D50">
        <w:t>management have a closer relationship to the investors</w:t>
      </w:r>
      <w:r w:rsidR="00AD5BB9">
        <w:t>.</w:t>
      </w:r>
      <w:r w:rsidR="00AC1D50">
        <w:t xml:space="preserve">  In such instances, </w:t>
      </w:r>
      <w:r w:rsidR="005B219C" w:rsidRPr="005B219C">
        <w:rPr>
          <w:i/>
        </w:rPr>
        <w:t>the Commission</w:t>
      </w:r>
      <w:r w:rsidR="00AC1D50">
        <w:t xml:space="preserve"> is prepared to dispense with the requirement to prepare </w:t>
      </w:r>
      <w:r w:rsidR="000A28A8" w:rsidRPr="000A28A8">
        <w:rPr>
          <w:i/>
        </w:rPr>
        <w:t>information particulars</w:t>
      </w:r>
      <w:r w:rsidR="00AC1D50">
        <w:t xml:space="preserve">, although </w:t>
      </w:r>
      <w:r w:rsidR="000A28A8" w:rsidRPr="000A28A8">
        <w:rPr>
          <w:i/>
        </w:rPr>
        <w:t>manager</w:t>
      </w:r>
      <w:r w:rsidR="00B57BB3">
        <w:t xml:space="preserve">s </w:t>
      </w:r>
      <w:r w:rsidR="00AC1D50">
        <w:t>may still wish to do so.</w:t>
      </w:r>
      <w:r w:rsidR="00B40716">
        <w:t xml:space="preserve">  </w:t>
      </w:r>
    </w:p>
    <w:p w:rsidR="00AC1D50" w:rsidRPr="00B40716" w:rsidRDefault="005B219C" w:rsidP="00E23446">
      <w:pPr>
        <w:ind w:left="524" w:right="298"/>
      </w:pPr>
      <w:r w:rsidRPr="005B219C">
        <w:rPr>
          <w:i/>
        </w:rPr>
        <w:t>The Commission</w:t>
      </w:r>
      <w:r w:rsidR="00B40716">
        <w:t xml:space="preserve"> will </w:t>
      </w:r>
      <w:r w:rsidR="00B57BB3">
        <w:t>require</w:t>
      </w:r>
      <w:r w:rsidR="00B40716">
        <w:t xml:space="preserve"> a licensee domiciled in Guernsey to take responsibility for the management of the </w:t>
      </w:r>
      <w:r w:rsidR="001675CC" w:rsidRPr="001675CC">
        <w:rPr>
          <w:i/>
        </w:rPr>
        <w:t>private investment fund</w:t>
      </w:r>
      <w:r w:rsidR="00B40716">
        <w:t xml:space="preserve">.  Such </w:t>
      </w:r>
      <w:r w:rsidR="00B57BB3">
        <w:t xml:space="preserve">a </w:t>
      </w:r>
      <w:r w:rsidR="000A28A8" w:rsidRPr="000A28A8">
        <w:rPr>
          <w:i/>
        </w:rPr>
        <w:t>manager</w:t>
      </w:r>
      <w:r w:rsidR="00B40716">
        <w:t xml:space="preserve"> would </w:t>
      </w:r>
      <w:r w:rsidR="00104725">
        <w:t>declare to</w:t>
      </w:r>
      <w:r w:rsidR="00B40716">
        <w:t xml:space="preserve"> </w:t>
      </w:r>
      <w:r w:rsidRPr="005B219C">
        <w:rPr>
          <w:i/>
        </w:rPr>
        <w:t>the Commission</w:t>
      </w:r>
      <w:r w:rsidR="00B40716">
        <w:t xml:space="preserve"> on every application </w:t>
      </w:r>
      <w:r w:rsidR="003A2D63">
        <w:t xml:space="preserve">to register such fund </w:t>
      </w:r>
      <w:r w:rsidR="00B40716">
        <w:t xml:space="preserve">that, </w:t>
      </w:r>
      <w:r w:rsidR="00B40716">
        <w:rPr>
          <w:i/>
        </w:rPr>
        <w:t>inter alia</w:t>
      </w:r>
      <w:r w:rsidR="00B40716">
        <w:t xml:space="preserve">, </w:t>
      </w:r>
      <w:r w:rsidR="005E7ADF">
        <w:t>it has</w:t>
      </w:r>
      <w:r w:rsidR="00B40716">
        <w:t xml:space="preserve"> </w:t>
      </w:r>
      <w:r w:rsidR="00B40716" w:rsidRPr="00104725">
        <w:t>assessed</w:t>
      </w:r>
      <w:bookmarkStart w:id="0" w:name="_GoBack"/>
      <w:bookmarkEnd w:id="0"/>
      <w:r w:rsidR="00912557" w:rsidRPr="00313557">
        <w:t xml:space="preserve"> that the investors, of whom the manager knows are intending to invest in the private investment fund, and after having made careful and appropriate enquiries are, as far as the manager has reasonably been able to ascertain, able to sustain any losses incurred on the </w:t>
      </w:r>
      <w:r w:rsidR="00104725" w:rsidRPr="00104725">
        <w:t>fund at</w:t>
      </w:r>
      <w:r w:rsidR="000D2A2F">
        <w:t xml:space="preserve"> the time they have made their investment</w:t>
      </w:r>
      <w:r w:rsidR="00B40716">
        <w:t xml:space="preserve">.  This product being private, </w:t>
      </w:r>
      <w:r w:rsidRPr="005B219C">
        <w:rPr>
          <w:i/>
        </w:rPr>
        <w:t>the Commission</w:t>
      </w:r>
      <w:r w:rsidR="00B40716">
        <w:t xml:space="preserve"> considers this a reasonable requirement.  Should a </w:t>
      </w:r>
      <w:r w:rsidR="000A28A8" w:rsidRPr="000A28A8">
        <w:rPr>
          <w:i/>
        </w:rPr>
        <w:t>manager</w:t>
      </w:r>
      <w:r w:rsidR="00B40716">
        <w:t xml:space="preserve"> not be able to make such warranty, it is extremely doubtful whether the fund </w:t>
      </w:r>
      <w:r w:rsidR="00B57BB3">
        <w:t xml:space="preserve">would </w:t>
      </w:r>
      <w:r w:rsidR="003A2D63">
        <w:t>exhibit</w:t>
      </w:r>
      <w:r w:rsidR="00B40716">
        <w:t xml:space="preserve"> the characteristics of a </w:t>
      </w:r>
      <w:r w:rsidR="00B40716" w:rsidRPr="001F6112">
        <w:rPr>
          <w:i/>
        </w:rPr>
        <w:t xml:space="preserve">private </w:t>
      </w:r>
      <w:r w:rsidR="00460198" w:rsidRPr="001F6112">
        <w:rPr>
          <w:i/>
        </w:rPr>
        <w:t xml:space="preserve">investment </w:t>
      </w:r>
      <w:r w:rsidR="00B40716" w:rsidRPr="001F6112">
        <w:rPr>
          <w:i/>
        </w:rPr>
        <w:t>fund</w:t>
      </w:r>
      <w:r w:rsidR="00B40716">
        <w:t>.</w:t>
      </w:r>
    </w:p>
    <w:p w:rsidR="00784ACE" w:rsidRDefault="00B40716" w:rsidP="001F6112">
      <w:pPr>
        <w:ind w:left="524" w:right="298"/>
      </w:pPr>
      <w:r w:rsidRPr="002641DD">
        <w:t>In considering the characteristics of a</w:t>
      </w:r>
      <w:r w:rsidRPr="001F6112">
        <w:rPr>
          <w:i/>
        </w:rPr>
        <w:t xml:space="preserve"> </w:t>
      </w:r>
      <w:r w:rsidR="001675CC" w:rsidRPr="001675CC">
        <w:rPr>
          <w:i/>
        </w:rPr>
        <w:t>private investment fund</w:t>
      </w:r>
      <w:r w:rsidRPr="001F6112">
        <w:rPr>
          <w:i/>
        </w:rPr>
        <w:t xml:space="preserve">, </w:t>
      </w:r>
      <w:r w:rsidR="005B219C" w:rsidRPr="00617D83">
        <w:rPr>
          <w:i/>
        </w:rPr>
        <w:t>the Commission</w:t>
      </w:r>
      <w:r w:rsidR="00AC1D50" w:rsidRPr="001F6112">
        <w:rPr>
          <w:i/>
        </w:rPr>
        <w:t xml:space="preserve"> </w:t>
      </w:r>
      <w:r w:rsidRPr="002641DD">
        <w:t xml:space="preserve">does not limit the </w:t>
      </w:r>
      <w:r w:rsidR="00916A3B" w:rsidRPr="002641DD">
        <w:t xml:space="preserve">number of investors </w:t>
      </w:r>
      <w:r w:rsidRPr="002641DD">
        <w:t>to which it might be marketed.</w:t>
      </w:r>
      <w:r w:rsidRPr="001F6112">
        <w:rPr>
          <w:i/>
        </w:rPr>
        <w:t xml:space="preserve">  </w:t>
      </w:r>
      <w:r w:rsidRPr="002641DD">
        <w:t>However the</w:t>
      </w:r>
      <w:r w:rsidRPr="001F6112">
        <w:rPr>
          <w:i/>
        </w:rPr>
        <w:t xml:space="preserve"> </w:t>
      </w:r>
      <w:r w:rsidR="00460198">
        <w:rPr>
          <w:i/>
        </w:rPr>
        <w:t xml:space="preserve">private investment </w:t>
      </w:r>
      <w:r w:rsidRPr="001F6112">
        <w:rPr>
          <w:i/>
        </w:rPr>
        <w:t xml:space="preserve">fund </w:t>
      </w:r>
      <w:r w:rsidRPr="002641DD">
        <w:t xml:space="preserve">should contain no more than </w:t>
      </w:r>
      <w:r w:rsidR="00916A3B" w:rsidRPr="002641DD">
        <w:t>5</w:t>
      </w:r>
      <w:r w:rsidRPr="002641DD">
        <w:t>0</w:t>
      </w:r>
      <w:r w:rsidR="00916A3B" w:rsidRPr="002641DD">
        <w:t xml:space="preserve"> legal or natural persons </w:t>
      </w:r>
      <w:r w:rsidRPr="002641DD">
        <w:t xml:space="preserve">holding an </w:t>
      </w:r>
      <w:r w:rsidR="00916A3B" w:rsidRPr="002641DD">
        <w:t>ultimate economic interest</w:t>
      </w:r>
      <w:r w:rsidRPr="002641DD">
        <w:t xml:space="preserve"> in the</w:t>
      </w:r>
      <w:r w:rsidRPr="001F6112">
        <w:rPr>
          <w:i/>
        </w:rPr>
        <w:t xml:space="preserve"> </w:t>
      </w:r>
      <w:r w:rsidR="001675CC" w:rsidRPr="001675CC">
        <w:rPr>
          <w:i/>
        </w:rPr>
        <w:lastRenderedPageBreak/>
        <w:t>private investment fund</w:t>
      </w:r>
      <w:r w:rsidR="00916A3B" w:rsidRPr="002641DD">
        <w:t>, save in the instance where the investment is made by a</w:t>
      </w:r>
      <w:r w:rsidR="00A96DB3" w:rsidRPr="002641DD">
        <w:t>n investment</w:t>
      </w:r>
      <w:r w:rsidR="00916A3B" w:rsidRPr="002641DD">
        <w:t xml:space="preserve"> manager acting as agent for a wider group of stakeholders</w:t>
      </w:r>
      <w:r w:rsidRPr="002641DD">
        <w:t>.  This may be,</w:t>
      </w:r>
      <w:r w:rsidR="00916A3B" w:rsidRPr="002641DD">
        <w:t xml:space="preserve"> for examp</w:t>
      </w:r>
      <w:r w:rsidRPr="002641DD">
        <w:t>le</w:t>
      </w:r>
      <w:r w:rsidR="00916A3B" w:rsidRPr="002641DD">
        <w:t xml:space="preserve"> </w:t>
      </w:r>
      <w:r w:rsidRPr="002641DD">
        <w:t>(</w:t>
      </w:r>
      <w:r w:rsidR="00916A3B" w:rsidRPr="002641DD">
        <w:t>but not exhaustively</w:t>
      </w:r>
      <w:r w:rsidRPr="002641DD">
        <w:t>)</w:t>
      </w:r>
      <w:r w:rsidR="00916A3B" w:rsidRPr="002641DD">
        <w:t xml:space="preserve">, </w:t>
      </w:r>
      <w:r w:rsidRPr="002641DD">
        <w:t xml:space="preserve">a manager acting as agent for </w:t>
      </w:r>
      <w:r w:rsidR="00916A3B" w:rsidRPr="002641DD">
        <w:t>investors in a</w:t>
      </w:r>
      <w:r w:rsidR="00916A3B" w:rsidRPr="001F6112">
        <w:rPr>
          <w:i/>
        </w:rPr>
        <w:t xml:space="preserve"> </w:t>
      </w:r>
      <w:r w:rsidR="00916A3B" w:rsidRPr="00617D83">
        <w:rPr>
          <w:i/>
        </w:rPr>
        <w:t>collective investment scheme</w:t>
      </w:r>
      <w:r w:rsidR="00916A3B" w:rsidRPr="001F6112">
        <w:rPr>
          <w:i/>
        </w:rPr>
        <w:t xml:space="preserve"> </w:t>
      </w:r>
      <w:r w:rsidR="00916A3B" w:rsidRPr="002641DD">
        <w:t>or equivalent, pension</w:t>
      </w:r>
      <w:r w:rsidR="00F05839" w:rsidRPr="002641DD">
        <w:t xml:space="preserve"> </w:t>
      </w:r>
      <w:r w:rsidR="00916A3B" w:rsidRPr="002641DD">
        <w:t xml:space="preserve">holders in an occupational pension scheme, or government funds – whether local or sovereign. </w:t>
      </w:r>
      <w:r w:rsidRPr="002641DD">
        <w:t xml:space="preserve"> The</w:t>
      </w:r>
      <w:r w:rsidRPr="001F6112">
        <w:rPr>
          <w:i/>
        </w:rPr>
        <w:t xml:space="preserve"> </w:t>
      </w:r>
      <w:r w:rsidR="001675CC" w:rsidRPr="001675CC">
        <w:rPr>
          <w:i/>
        </w:rPr>
        <w:t>private investment fund</w:t>
      </w:r>
      <w:r w:rsidR="00B7640D" w:rsidRPr="001F6112">
        <w:rPr>
          <w:i/>
        </w:rPr>
        <w:t xml:space="preserve"> </w:t>
      </w:r>
      <w:r w:rsidR="00B7640D" w:rsidRPr="002641DD">
        <w:t xml:space="preserve">may </w:t>
      </w:r>
      <w:r w:rsidRPr="002641DD">
        <w:t xml:space="preserve">be </w:t>
      </w:r>
      <w:r w:rsidR="00B7640D" w:rsidRPr="002641DD">
        <w:t xml:space="preserve">open-ended or </w:t>
      </w:r>
      <w:r w:rsidRPr="002641DD">
        <w:t>closed-ended</w:t>
      </w:r>
      <w:r w:rsidR="00784ACE">
        <w:t>.</w:t>
      </w:r>
      <w:r w:rsidRPr="002641DD">
        <w:t xml:space="preserve"> </w:t>
      </w:r>
      <w:r w:rsidR="00784ACE">
        <w:t xml:space="preserve">  </w:t>
      </w:r>
    </w:p>
    <w:p w:rsidR="00B7640D" w:rsidRPr="001F6112" w:rsidRDefault="006949BA" w:rsidP="001F6112">
      <w:pPr>
        <w:ind w:left="524" w:right="298"/>
        <w:rPr>
          <w:i/>
        </w:rPr>
      </w:pPr>
      <w:r>
        <w:t>Excepting a period of one year commencing from the moment of first subscription, t</w:t>
      </w:r>
      <w:r w:rsidR="00B7640D" w:rsidRPr="002641DD">
        <w:t>he</w:t>
      </w:r>
      <w:r w:rsidR="00B7640D" w:rsidRPr="001F6112">
        <w:rPr>
          <w:i/>
        </w:rPr>
        <w:t xml:space="preserve"> </w:t>
      </w:r>
      <w:r w:rsidR="00B7640D" w:rsidRPr="00617D83">
        <w:rPr>
          <w:i/>
        </w:rPr>
        <w:t>manager</w:t>
      </w:r>
      <w:r w:rsidR="00B7640D" w:rsidRPr="001F6112">
        <w:rPr>
          <w:i/>
        </w:rPr>
        <w:t xml:space="preserve"> </w:t>
      </w:r>
      <w:r w:rsidR="00B7640D" w:rsidRPr="002641DD">
        <w:t>must also consider a “rolling test”, applied on a continuous basis, whereby in the previous twelve months the</w:t>
      </w:r>
      <w:r w:rsidR="00B7640D" w:rsidRPr="001F6112">
        <w:rPr>
          <w:i/>
        </w:rPr>
        <w:t xml:space="preserve"> </w:t>
      </w:r>
      <w:r w:rsidR="001675CC" w:rsidRPr="002641DD">
        <w:rPr>
          <w:i/>
        </w:rPr>
        <w:t>private investment fund</w:t>
      </w:r>
      <w:r w:rsidR="00B7640D" w:rsidRPr="002641DD">
        <w:rPr>
          <w:i/>
        </w:rPr>
        <w:t xml:space="preserve"> </w:t>
      </w:r>
      <w:r w:rsidR="00B7640D" w:rsidRPr="002641DD">
        <w:t>could add no more than 30 new ultimate investors.  The</w:t>
      </w:r>
      <w:r w:rsidR="00B7640D" w:rsidRPr="001F6112">
        <w:rPr>
          <w:i/>
        </w:rPr>
        <w:t xml:space="preserve"> </w:t>
      </w:r>
      <w:r w:rsidR="00B7640D" w:rsidRPr="002641DD">
        <w:rPr>
          <w:i/>
        </w:rPr>
        <w:t xml:space="preserve">manager </w:t>
      </w:r>
      <w:r w:rsidR="00617D83" w:rsidRPr="002641DD">
        <w:t>shall</w:t>
      </w:r>
      <w:r w:rsidR="00B7640D" w:rsidRPr="002641DD">
        <w:t xml:space="preserve"> keep a record of such tests.</w:t>
      </w:r>
      <w:r w:rsidR="00B7640D" w:rsidRPr="001F6112">
        <w:rPr>
          <w:i/>
        </w:rPr>
        <w:t xml:space="preserve">  </w:t>
      </w:r>
    </w:p>
    <w:p w:rsidR="00916A3B" w:rsidRPr="00B7640D" w:rsidRDefault="00916A3B" w:rsidP="00E131C5">
      <w:pPr>
        <w:spacing w:line="350" w:lineRule="auto"/>
        <w:ind w:left="527" w:right="301" w:hanging="11"/>
      </w:pPr>
    </w:p>
    <w:p w:rsidR="001550D2" w:rsidRDefault="007D13D1" w:rsidP="00E131C5">
      <w:pPr>
        <w:spacing w:line="350" w:lineRule="auto"/>
        <w:ind w:left="534"/>
      </w:pPr>
      <w:r>
        <w:t xml:space="preserve">The following summarises the key features of the </w:t>
      </w:r>
      <w:r w:rsidR="001675CC">
        <w:t>P</w:t>
      </w:r>
      <w:r w:rsidR="001675CC" w:rsidRPr="001675CC">
        <w:t>rivate Investment Fund</w:t>
      </w:r>
      <w:r w:rsidR="001675CC">
        <w:t xml:space="preserve"> </w:t>
      </w:r>
      <w:r>
        <w:t xml:space="preserve">Rules </w:t>
      </w:r>
      <w:r w:rsidR="00E131C5">
        <w:t>–</w:t>
      </w:r>
      <w:r>
        <w:t xml:space="preserve"> </w:t>
      </w:r>
    </w:p>
    <w:p w:rsidR="00E131C5" w:rsidRDefault="00E131C5" w:rsidP="00070034">
      <w:pPr>
        <w:spacing w:after="0" w:line="240" w:lineRule="auto"/>
        <w:ind w:left="533" w:hanging="11"/>
      </w:pPr>
    </w:p>
    <w:p w:rsidR="001550D2" w:rsidRPr="003874FE" w:rsidRDefault="007D13D1" w:rsidP="00E131C5">
      <w:pPr>
        <w:numPr>
          <w:ilvl w:val="1"/>
          <w:numId w:val="1"/>
        </w:numPr>
        <w:spacing w:line="350" w:lineRule="auto"/>
        <w:ind w:right="301" w:hanging="584"/>
        <w:rPr>
          <w:szCs w:val="24"/>
        </w:rPr>
      </w:pPr>
      <w:r w:rsidRPr="003874FE">
        <w:rPr>
          <w:szCs w:val="24"/>
        </w:rPr>
        <w:t xml:space="preserve">Each </w:t>
      </w:r>
      <w:r w:rsidR="001675CC" w:rsidRPr="001675CC">
        <w:rPr>
          <w:i/>
          <w:szCs w:val="24"/>
        </w:rPr>
        <w:t>private investment fund</w:t>
      </w:r>
      <w:r w:rsidRPr="003874FE">
        <w:rPr>
          <w:szCs w:val="24"/>
        </w:rPr>
        <w:t xml:space="preserve"> must be </w:t>
      </w:r>
      <w:r w:rsidR="00E96AC9" w:rsidRPr="00AD5BB9">
        <w:rPr>
          <w:szCs w:val="24"/>
        </w:rPr>
        <w:t>registered</w:t>
      </w:r>
      <w:r w:rsidRPr="003874FE">
        <w:rPr>
          <w:szCs w:val="24"/>
        </w:rPr>
        <w:t xml:space="preserve"> under the </w:t>
      </w:r>
      <w:r w:rsidR="000A28A8" w:rsidRPr="003874FE">
        <w:rPr>
          <w:i/>
          <w:szCs w:val="24"/>
        </w:rPr>
        <w:t>Law</w:t>
      </w:r>
      <w:r w:rsidRPr="003874FE">
        <w:rPr>
          <w:szCs w:val="24"/>
        </w:rPr>
        <w:t xml:space="preserve"> with </w:t>
      </w:r>
      <w:r w:rsidR="005B219C" w:rsidRPr="003874FE">
        <w:rPr>
          <w:i/>
          <w:szCs w:val="24"/>
        </w:rPr>
        <w:t>the Commission</w:t>
      </w:r>
      <w:r w:rsidRPr="003874FE">
        <w:rPr>
          <w:szCs w:val="24"/>
        </w:rPr>
        <w:t>.</w:t>
      </w:r>
      <w:r w:rsidRPr="003874FE">
        <w:rPr>
          <w:i/>
          <w:szCs w:val="24"/>
        </w:rPr>
        <w:t xml:space="preserve"> </w:t>
      </w:r>
    </w:p>
    <w:p w:rsidR="00B40716" w:rsidRDefault="001675CC" w:rsidP="00E131C5">
      <w:pPr>
        <w:numPr>
          <w:ilvl w:val="1"/>
          <w:numId w:val="1"/>
        </w:numPr>
        <w:spacing w:line="350" w:lineRule="auto"/>
        <w:ind w:right="301" w:hanging="584"/>
        <w:rPr>
          <w:szCs w:val="24"/>
        </w:rPr>
      </w:pPr>
      <w:r w:rsidRPr="001675CC">
        <w:rPr>
          <w:i/>
          <w:szCs w:val="24"/>
        </w:rPr>
        <w:t>Private investment fund</w:t>
      </w:r>
      <w:r w:rsidR="007D13D1" w:rsidRPr="005E7ADF">
        <w:rPr>
          <w:i/>
          <w:szCs w:val="24"/>
        </w:rPr>
        <w:t xml:space="preserve">s </w:t>
      </w:r>
      <w:r w:rsidR="007D13D1" w:rsidRPr="003874FE">
        <w:rPr>
          <w:szCs w:val="24"/>
        </w:rPr>
        <w:t xml:space="preserve">may be established as companies, </w:t>
      </w:r>
      <w:r w:rsidR="000A28A8" w:rsidRPr="003874FE">
        <w:rPr>
          <w:i/>
          <w:szCs w:val="24"/>
        </w:rPr>
        <w:t>unit trust</w:t>
      </w:r>
      <w:r w:rsidR="007D13D1" w:rsidRPr="003874FE">
        <w:rPr>
          <w:szCs w:val="24"/>
        </w:rPr>
        <w:t xml:space="preserve">s or </w:t>
      </w:r>
      <w:r w:rsidR="000A28A8" w:rsidRPr="003874FE">
        <w:rPr>
          <w:i/>
          <w:szCs w:val="24"/>
        </w:rPr>
        <w:t>limited partnership</w:t>
      </w:r>
      <w:r w:rsidR="007D13D1" w:rsidRPr="003874FE">
        <w:rPr>
          <w:szCs w:val="24"/>
        </w:rPr>
        <w:t xml:space="preserve">s or such other vehicle or entity as may be approved by </w:t>
      </w:r>
      <w:r w:rsidR="005B219C" w:rsidRPr="003874FE">
        <w:rPr>
          <w:i/>
          <w:szCs w:val="24"/>
        </w:rPr>
        <w:t>the Commission</w:t>
      </w:r>
      <w:r w:rsidR="007D13D1" w:rsidRPr="003874FE">
        <w:rPr>
          <w:szCs w:val="24"/>
        </w:rPr>
        <w:t xml:space="preserve">.  </w:t>
      </w:r>
    </w:p>
    <w:p w:rsidR="001550D2" w:rsidRDefault="007D13D1" w:rsidP="00E131C5">
      <w:pPr>
        <w:numPr>
          <w:ilvl w:val="1"/>
          <w:numId w:val="1"/>
        </w:numPr>
        <w:spacing w:line="350" w:lineRule="auto"/>
        <w:ind w:right="301" w:hanging="586"/>
        <w:rPr>
          <w:szCs w:val="24"/>
        </w:rPr>
      </w:pPr>
      <w:r w:rsidRPr="003874FE">
        <w:rPr>
          <w:szCs w:val="24"/>
        </w:rPr>
        <w:t xml:space="preserve">The </w:t>
      </w:r>
      <w:r w:rsidR="001675CC" w:rsidRPr="001675CC">
        <w:rPr>
          <w:i/>
          <w:szCs w:val="24"/>
        </w:rPr>
        <w:t>private investment fund</w:t>
      </w:r>
      <w:r w:rsidRPr="003874FE">
        <w:rPr>
          <w:szCs w:val="24"/>
        </w:rPr>
        <w:t xml:space="preserve"> must have </w:t>
      </w:r>
      <w:r w:rsidR="00B57BB3" w:rsidRPr="003874FE">
        <w:rPr>
          <w:szCs w:val="24"/>
        </w:rPr>
        <w:t>within its structure a</w:t>
      </w:r>
      <w:r w:rsidRPr="003874FE">
        <w:rPr>
          <w:szCs w:val="24"/>
        </w:rPr>
        <w:t xml:space="preserve"> licen</w:t>
      </w:r>
      <w:r w:rsidR="00B40716" w:rsidRPr="003874FE">
        <w:rPr>
          <w:szCs w:val="24"/>
        </w:rPr>
        <w:t>see responsible for management.  This may be,</w:t>
      </w:r>
      <w:r w:rsidRPr="003874FE">
        <w:rPr>
          <w:szCs w:val="24"/>
        </w:rPr>
        <w:t xml:space="preserve"> for example, the </w:t>
      </w:r>
      <w:r w:rsidR="000A28A8" w:rsidRPr="003874FE">
        <w:rPr>
          <w:i/>
          <w:szCs w:val="24"/>
        </w:rPr>
        <w:t>corporate trustee</w:t>
      </w:r>
      <w:r w:rsidRPr="003874FE">
        <w:rPr>
          <w:szCs w:val="24"/>
        </w:rPr>
        <w:t xml:space="preserve"> of a </w:t>
      </w:r>
      <w:r w:rsidR="000A28A8" w:rsidRPr="003874FE">
        <w:rPr>
          <w:i/>
          <w:szCs w:val="24"/>
        </w:rPr>
        <w:t>unit trust</w:t>
      </w:r>
      <w:r w:rsidRPr="003874FE">
        <w:rPr>
          <w:szCs w:val="24"/>
        </w:rPr>
        <w:t xml:space="preserve">, </w:t>
      </w:r>
      <w:r w:rsidR="00B57BB3" w:rsidRPr="003874FE">
        <w:rPr>
          <w:szCs w:val="24"/>
        </w:rPr>
        <w:t xml:space="preserve">or </w:t>
      </w:r>
      <w:r w:rsidRPr="003874FE">
        <w:rPr>
          <w:szCs w:val="24"/>
        </w:rPr>
        <w:t xml:space="preserve">the </w:t>
      </w:r>
      <w:r w:rsidR="000A28A8" w:rsidRPr="003874FE">
        <w:rPr>
          <w:i/>
          <w:szCs w:val="24"/>
        </w:rPr>
        <w:t>manager</w:t>
      </w:r>
      <w:r w:rsidRPr="003874FE">
        <w:rPr>
          <w:szCs w:val="24"/>
        </w:rPr>
        <w:t xml:space="preserve"> of a company, or the </w:t>
      </w:r>
      <w:r w:rsidR="000A28A8" w:rsidRPr="003874FE">
        <w:rPr>
          <w:i/>
          <w:szCs w:val="24"/>
        </w:rPr>
        <w:t>general partner</w:t>
      </w:r>
      <w:r w:rsidRPr="003874FE">
        <w:rPr>
          <w:szCs w:val="24"/>
        </w:rPr>
        <w:t xml:space="preserve"> of a </w:t>
      </w:r>
      <w:r w:rsidR="000A28A8" w:rsidRPr="003874FE">
        <w:rPr>
          <w:i/>
          <w:szCs w:val="24"/>
        </w:rPr>
        <w:t>limited partnership</w:t>
      </w:r>
      <w:r w:rsidR="007B5BFB">
        <w:rPr>
          <w:i/>
          <w:szCs w:val="24"/>
        </w:rPr>
        <w:t xml:space="preserve">.  </w:t>
      </w:r>
      <w:r w:rsidR="007B5BFB">
        <w:rPr>
          <w:szCs w:val="24"/>
        </w:rPr>
        <w:t xml:space="preserve">Accordingly it is not anticipated that the </w:t>
      </w:r>
      <w:r w:rsidR="007B5BFB">
        <w:rPr>
          <w:i/>
          <w:szCs w:val="24"/>
        </w:rPr>
        <w:t xml:space="preserve">designated administrator </w:t>
      </w:r>
      <w:r w:rsidR="007B5BFB">
        <w:rPr>
          <w:szCs w:val="24"/>
        </w:rPr>
        <w:t xml:space="preserve">would be able to carry out this function. </w:t>
      </w:r>
      <w:r w:rsidRPr="003874FE">
        <w:rPr>
          <w:szCs w:val="24"/>
        </w:rPr>
        <w:t xml:space="preserve"> </w:t>
      </w:r>
    </w:p>
    <w:p w:rsidR="007B5BFB" w:rsidRDefault="007B5BFB" w:rsidP="00E131C5">
      <w:pPr>
        <w:numPr>
          <w:ilvl w:val="1"/>
          <w:numId w:val="1"/>
        </w:numPr>
        <w:spacing w:line="350" w:lineRule="auto"/>
        <w:ind w:right="301" w:hanging="586"/>
        <w:rPr>
          <w:szCs w:val="24"/>
        </w:rPr>
      </w:pPr>
      <w:r>
        <w:rPr>
          <w:szCs w:val="24"/>
        </w:rPr>
        <w:t xml:space="preserve">Clause (3) means that the </w:t>
      </w:r>
      <w:r>
        <w:rPr>
          <w:i/>
          <w:szCs w:val="24"/>
        </w:rPr>
        <w:t xml:space="preserve">private investment fund </w:t>
      </w:r>
      <w:r>
        <w:rPr>
          <w:szCs w:val="24"/>
        </w:rPr>
        <w:t>cannot entertain a structure whereby there are separate investment advisers acting in respect of individual cells.</w:t>
      </w:r>
    </w:p>
    <w:p w:rsidR="001550D2" w:rsidRDefault="007D13D1" w:rsidP="00E131C5">
      <w:pPr>
        <w:numPr>
          <w:ilvl w:val="1"/>
          <w:numId w:val="1"/>
        </w:numPr>
        <w:spacing w:line="350" w:lineRule="auto"/>
        <w:ind w:right="301" w:hanging="586"/>
        <w:rPr>
          <w:szCs w:val="24"/>
        </w:rPr>
      </w:pPr>
      <w:r w:rsidRPr="003874FE">
        <w:rPr>
          <w:szCs w:val="24"/>
        </w:rPr>
        <w:lastRenderedPageBreak/>
        <w:t xml:space="preserve">The </w:t>
      </w:r>
      <w:r w:rsidR="001675CC" w:rsidRPr="001675CC">
        <w:rPr>
          <w:i/>
          <w:szCs w:val="24"/>
        </w:rPr>
        <w:t>private investment fund</w:t>
      </w:r>
      <w:r w:rsidR="00B40716" w:rsidRPr="003874FE">
        <w:rPr>
          <w:szCs w:val="24"/>
        </w:rPr>
        <w:t xml:space="preserve"> </w:t>
      </w:r>
      <w:r w:rsidRPr="003874FE">
        <w:rPr>
          <w:szCs w:val="24"/>
        </w:rPr>
        <w:t xml:space="preserve">must meet the definition of a </w:t>
      </w:r>
      <w:r w:rsidRPr="001F6112">
        <w:rPr>
          <w:i/>
          <w:szCs w:val="24"/>
        </w:rPr>
        <w:t>collective investment scheme</w:t>
      </w:r>
      <w:r w:rsidRPr="003874FE">
        <w:rPr>
          <w:szCs w:val="24"/>
        </w:rPr>
        <w:t xml:space="preserve"> under </w:t>
      </w:r>
      <w:r w:rsidR="009279DF" w:rsidRPr="003874FE">
        <w:rPr>
          <w:szCs w:val="24"/>
        </w:rPr>
        <w:t>paragraph 1 of Schedule 1</w:t>
      </w:r>
      <w:r w:rsidRPr="003874FE">
        <w:rPr>
          <w:szCs w:val="24"/>
        </w:rPr>
        <w:t xml:space="preserve"> </w:t>
      </w:r>
      <w:r w:rsidR="009279DF" w:rsidRPr="003874FE">
        <w:rPr>
          <w:szCs w:val="24"/>
        </w:rPr>
        <w:t>t</w:t>
      </w:r>
      <w:r w:rsidRPr="003874FE">
        <w:rPr>
          <w:szCs w:val="24"/>
        </w:rPr>
        <w:t xml:space="preserve">o the </w:t>
      </w:r>
      <w:r w:rsidR="000A28A8" w:rsidRPr="003874FE">
        <w:rPr>
          <w:i/>
          <w:szCs w:val="24"/>
        </w:rPr>
        <w:t>Law</w:t>
      </w:r>
      <w:r w:rsidRPr="003874FE">
        <w:rPr>
          <w:szCs w:val="24"/>
        </w:rPr>
        <w:t>.</w:t>
      </w:r>
    </w:p>
    <w:p w:rsidR="001550D2" w:rsidRPr="003874FE" w:rsidRDefault="007D13D1" w:rsidP="00E131C5">
      <w:pPr>
        <w:numPr>
          <w:ilvl w:val="1"/>
          <w:numId w:val="1"/>
        </w:numPr>
        <w:spacing w:line="350" w:lineRule="auto"/>
        <w:ind w:left="1674" w:right="298" w:hanging="586"/>
        <w:rPr>
          <w:szCs w:val="24"/>
        </w:rPr>
      </w:pPr>
      <w:r w:rsidRPr="003874FE">
        <w:rPr>
          <w:szCs w:val="24"/>
        </w:rPr>
        <w:t xml:space="preserve">Provisions regarding periodic notifications that are to be made to </w:t>
      </w:r>
      <w:r w:rsidR="005B219C" w:rsidRPr="003874FE">
        <w:rPr>
          <w:i/>
          <w:szCs w:val="24"/>
        </w:rPr>
        <w:t>the Commission</w:t>
      </w:r>
      <w:r w:rsidRPr="003874FE">
        <w:rPr>
          <w:szCs w:val="24"/>
        </w:rPr>
        <w:t xml:space="preserve"> regarding changes to the </w:t>
      </w:r>
      <w:r w:rsidR="001675CC" w:rsidRPr="001675CC">
        <w:rPr>
          <w:i/>
          <w:szCs w:val="24"/>
        </w:rPr>
        <w:t>private investment fund</w:t>
      </w:r>
      <w:r w:rsidRPr="003874FE">
        <w:rPr>
          <w:szCs w:val="24"/>
        </w:rPr>
        <w:t xml:space="preserve">, financial statements and statistical information are also included within the </w:t>
      </w:r>
      <w:r w:rsidR="001675CC" w:rsidRPr="001675CC">
        <w:rPr>
          <w:i/>
          <w:szCs w:val="24"/>
        </w:rPr>
        <w:t xml:space="preserve">Private </w:t>
      </w:r>
      <w:r w:rsidR="00460198" w:rsidRPr="001675CC">
        <w:rPr>
          <w:i/>
          <w:szCs w:val="24"/>
        </w:rPr>
        <w:t>Investment Fund</w:t>
      </w:r>
      <w:r w:rsidR="00460198" w:rsidRPr="003874FE">
        <w:rPr>
          <w:szCs w:val="24"/>
        </w:rPr>
        <w:t xml:space="preserve"> </w:t>
      </w:r>
      <w:r w:rsidRPr="003874FE">
        <w:rPr>
          <w:szCs w:val="24"/>
        </w:rPr>
        <w:t xml:space="preserve">Rules. </w:t>
      </w:r>
    </w:p>
    <w:p w:rsidR="001550D2" w:rsidRDefault="001550D2" w:rsidP="00070034">
      <w:pPr>
        <w:spacing w:after="0" w:line="240" w:lineRule="auto"/>
        <w:ind w:left="505" w:firstLine="0"/>
        <w:jc w:val="left"/>
        <w:rPr>
          <w:szCs w:val="24"/>
        </w:rPr>
      </w:pPr>
    </w:p>
    <w:p w:rsidR="00784ACE" w:rsidRPr="003874FE" w:rsidRDefault="00784ACE" w:rsidP="00070034">
      <w:pPr>
        <w:spacing w:after="0" w:line="240" w:lineRule="auto"/>
        <w:ind w:left="505" w:firstLine="0"/>
        <w:jc w:val="left"/>
        <w:rPr>
          <w:szCs w:val="24"/>
        </w:rPr>
      </w:pPr>
    </w:p>
    <w:p w:rsidR="00460198" w:rsidRDefault="008929D8" w:rsidP="00E131C5">
      <w:pPr>
        <w:spacing w:line="350" w:lineRule="auto"/>
        <w:ind w:left="720" w:right="238" w:firstLine="0"/>
      </w:pPr>
      <w:r>
        <w:t>A</w:t>
      </w:r>
      <w:r w:rsidR="007D13D1">
        <w:t xml:space="preserve"> </w:t>
      </w:r>
      <w:r w:rsidR="000A28A8" w:rsidRPr="000A28A8">
        <w:rPr>
          <w:i/>
        </w:rPr>
        <w:t>designated administrator</w:t>
      </w:r>
      <w:r>
        <w:t xml:space="preserve"> </w:t>
      </w:r>
      <w:r w:rsidR="007D13D1">
        <w:t xml:space="preserve">licensed under the Protection of Investors (Bailiwick of Guernsey) Law, 1987, as amended must be appointed.  </w:t>
      </w:r>
    </w:p>
    <w:p w:rsidR="00460198" w:rsidRDefault="00460198" w:rsidP="00E131C5">
      <w:pPr>
        <w:spacing w:line="350" w:lineRule="auto"/>
        <w:ind w:left="720" w:right="238" w:firstLine="0"/>
      </w:pPr>
    </w:p>
    <w:p w:rsidR="001550D2" w:rsidRDefault="00460198" w:rsidP="00E131C5">
      <w:pPr>
        <w:spacing w:line="350" w:lineRule="auto"/>
        <w:ind w:left="720" w:right="238" w:firstLine="0"/>
      </w:pPr>
      <w:r>
        <w:t xml:space="preserve">A </w:t>
      </w:r>
      <w:r w:rsidRPr="001675CC">
        <w:rPr>
          <w:i/>
        </w:rPr>
        <w:t>private investment fund</w:t>
      </w:r>
      <w:r>
        <w:t xml:space="preserve"> is not required to appoint a </w:t>
      </w:r>
      <w:r w:rsidRPr="000A28A8">
        <w:rPr>
          <w:i/>
        </w:rPr>
        <w:t>custodian</w:t>
      </w:r>
      <w:r>
        <w:t xml:space="preserve">.  </w:t>
      </w:r>
      <w:r w:rsidR="000D2A2F">
        <w:t xml:space="preserve">If the </w:t>
      </w:r>
      <w:r w:rsidR="000D2A2F">
        <w:rPr>
          <w:i/>
        </w:rPr>
        <w:t xml:space="preserve">private investment fund </w:t>
      </w:r>
      <w:r w:rsidR="000D2A2F">
        <w:t xml:space="preserve">is open-ended, a </w:t>
      </w:r>
      <w:r w:rsidR="000D2A2F">
        <w:rPr>
          <w:i/>
        </w:rPr>
        <w:t>designated custodian</w:t>
      </w:r>
      <w:r w:rsidR="000D2A2F">
        <w:t xml:space="preserve"> must be named under the </w:t>
      </w:r>
      <w:r w:rsidR="000D2A2F">
        <w:rPr>
          <w:i/>
        </w:rPr>
        <w:t>Law</w:t>
      </w:r>
      <w:r w:rsidR="000D2A2F">
        <w:t xml:space="preserve">, however </w:t>
      </w:r>
      <w:r w:rsidR="000D2A2F" w:rsidRPr="00784ACE">
        <w:rPr>
          <w:i/>
        </w:rPr>
        <w:t>the</w:t>
      </w:r>
      <w:r w:rsidR="000D2A2F">
        <w:t xml:space="preserve"> </w:t>
      </w:r>
      <w:r w:rsidR="000D2A2F" w:rsidRPr="00784ACE">
        <w:rPr>
          <w:i/>
        </w:rPr>
        <w:t>Commission</w:t>
      </w:r>
      <w:r w:rsidR="000D2A2F">
        <w:t xml:space="preserve"> is prepared for such party to be the </w:t>
      </w:r>
      <w:r w:rsidR="005E7ADF" w:rsidRPr="005E7ADF">
        <w:rPr>
          <w:i/>
        </w:rPr>
        <w:t xml:space="preserve">designated </w:t>
      </w:r>
      <w:r w:rsidR="000D2A2F">
        <w:rPr>
          <w:i/>
        </w:rPr>
        <w:t>administrator</w:t>
      </w:r>
      <w:r w:rsidR="000D2A2F">
        <w:t xml:space="preserve">.  Further </w:t>
      </w:r>
      <w:r w:rsidR="000D2A2F">
        <w:rPr>
          <w:i/>
        </w:rPr>
        <w:t>t</w:t>
      </w:r>
      <w:r w:rsidR="005B219C" w:rsidRPr="005B219C">
        <w:rPr>
          <w:i/>
        </w:rPr>
        <w:t>he Commission</w:t>
      </w:r>
      <w:r w:rsidR="007D13D1">
        <w:t xml:space="preserve"> is willing to</w:t>
      </w:r>
      <w:r w:rsidR="005D5F33">
        <w:t xml:space="preserve"> consider the appointment of a </w:t>
      </w:r>
      <w:r w:rsidR="000A28A8" w:rsidRPr="000A28A8">
        <w:rPr>
          <w:i/>
        </w:rPr>
        <w:t>custodian</w:t>
      </w:r>
      <w:r w:rsidR="007D13D1">
        <w:t xml:space="preserve"> that is domiciled outside Guernsey.   </w:t>
      </w:r>
    </w:p>
    <w:p w:rsidR="00943841" w:rsidRDefault="007D13D1">
      <w:pPr>
        <w:spacing w:after="183" w:line="240" w:lineRule="auto"/>
        <w:ind w:left="504" w:firstLine="0"/>
        <w:jc w:val="left"/>
      </w:pPr>
      <w:r>
        <w:t xml:space="preserve"> </w:t>
      </w:r>
    </w:p>
    <w:p w:rsidR="003B539A" w:rsidRDefault="003B539A">
      <w:pPr>
        <w:spacing w:after="160" w:line="259" w:lineRule="auto"/>
        <w:ind w:left="0" w:firstLine="0"/>
        <w:jc w:val="left"/>
      </w:pPr>
      <w:r>
        <w:br w:type="page"/>
      </w:r>
    </w:p>
    <w:p w:rsidR="003B539A" w:rsidRDefault="003B539A">
      <w:pPr>
        <w:spacing w:after="160" w:line="259" w:lineRule="auto"/>
        <w:ind w:left="0" w:firstLine="0"/>
        <w:jc w:val="left"/>
      </w:pPr>
      <w:r>
        <w:lastRenderedPageBreak/>
        <w:tab/>
      </w:r>
    </w:p>
    <w:p w:rsidR="003B539A" w:rsidRDefault="003B539A">
      <w:pPr>
        <w:spacing w:after="160" w:line="259" w:lineRule="auto"/>
        <w:ind w:left="0" w:firstLine="0"/>
        <w:jc w:val="left"/>
      </w:pPr>
    </w:p>
    <w:p w:rsidR="003B539A" w:rsidRPr="003B539A" w:rsidRDefault="003B539A" w:rsidP="00442A1A">
      <w:pPr>
        <w:spacing w:after="160" w:line="259" w:lineRule="auto"/>
        <w:ind w:left="0" w:firstLine="0"/>
        <w:jc w:val="center"/>
        <w:rPr>
          <w:b/>
          <w:sz w:val="40"/>
        </w:rPr>
      </w:pPr>
      <w:r w:rsidRPr="003B539A">
        <w:rPr>
          <w:b/>
          <w:sz w:val="40"/>
        </w:rPr>
        <w:t>PRIVATE INVESTMENT FUND RULES 2016</w:t>
      </w:r>
    </w:p>
    <w:p w:rsidR="00E80BA2" w:rsidRDefault="00E80BA2">
      <w:pPr>
        <w:spacing w:after="160" w:line="259" w:lineRule="auto"/>
        <w:ind w:left="0" w:firstLine="0"/>
        <w:jc w:val="left"/>
      </w:pPr>
    </w:p>
    <w:p w:rsidR="00E80BA2" w:rsidRDefault="00E80BA2">
      <w:pPr>
        <w:spacing w:after="160" w:line="259" w:lineRule="auto"/>
        <w:ind w:left="0" w:firstLine="0"/>
        <w:jc w:val="left"/>
        <w:rPr>
          <w:b/>
        </w:rPr>
      </w:pPr>
      <w:r w:rsidRPr="00E80BA2">
        <w:rPr>
          <w:b/>
        </w:rPr>
        <w:t>CONTENTS</w:t>
      </w:r>
    </w:p>
    <w:p w:rsidR="00E80BA2" w:rsidRDefault="00E80BA2">
      <w:pPr>
        <w:spacing w:after="160" w:line="259" w:lineRule="auto"/>
        <w:ind w:left="0" w:firstLine="0"/>
        <w:jc w:val="left"/>
        <w:rPr>
          <w:b/>
        </w:rPr>
      </w:pPr>
    </w:p>
    <w:p w:rsidR="00E80BA2" w:rsidRPr="005E7ADF" w:rsidRDefault="00E80BA2">
      <w:pPr>
        <w:spacing w:after="160" w:line="259" w:lineRule="auto"/>
        <w:ind w:left="0" w:firstLine="0"/>
        <w:jc w:val="left"/>
      </w:pPr>
      <w:r>
        <w:rPr>
          <w:b/>
        </w:rPr>
        <w:tab/>
      </w:r>
      <w:r>
        <w:rPr>
          <w:b/>
        </w:rPr>
        <w:tab/>
        <w:t xml:space="preserve">PART 2 – INTRODUCTION </w:t>
      </w:r>
      <w:r>
        <w:rPr>
          <w:b/>
        </w:rPr>
        <w:tab/>
      </w:r>
      <w:r w:rsidR="005E7ADF">
        <w:rPr>
          <w:b/>
        </w:rPr>
        <w:tab/>
      </w:r>
      <w:r w:rsidR="005E7ADF">
        <w:rPr>
          <w:b/>
        </w:rPr>
        <w:tab/>
      </w:r>
      <w:r w:rsidR="005E7ADF">
        <w:rPr>
          <w:b/>
        </w:rPr>
        <w:tab/>
      </w:r>
      <w:r w:rsidR="005E7ADF">
        <w:rPr>
          <w:b/>
        </w:rPr>
        <w:tab/>
      </w:r>
      <w:r w:rsidR="005E7ADF">
        <w:rPr>
          <w:b/>
        </w:rPr>
        <w:tab/>
      </w:r>
      <w:r w:rsidR="005E7ADF" w:rsidRPr="005E7ADF">
        <w:t>7-11</w:t>
      </w:r>
    </w:p>
    <w:p w:rsidR="00E80BA2" w:rsidRPr="00442A1A" w:rsidRDefault="00E80BA2" w:rsidP="00442A1A">
      <w:pPr>
        <w:pStyle w:val="ListParagraph"/>
        <w:numPr>
          <w:ilvl w:val="1"/>
          <w:numId w:val="37"/>
        </w:numPr>
        <w:spacing w:after="160" w:line="259" w:lineRule="auto"/>
        <w:jc w:val="left"/>
      </w:pPr>
      <w:r w:rsidRPr="00442A1A">
        <w:t xml:space="preserve">Citation and commencement </w:t>
      </w:r>
      <w:r w:rsidR="005E7ADF">
        <w:tab/>
      </w:r>
      <w:r w:rsidR="005E7ADF">
        <w:tab/>
      </w:r>
      <w:r w:rsidR="005E7ADF">
        <w:tab/>
      </w:r>
      <w:r w:rsidR="005E7ADF">
        <w:tab/>
      </w:r>
      <w:r w:rsidR="005E7ADF">
        <w:tab/>
      </w:r>
      <w:r w:rsidR="005E7ADF">
        <w:tab/>
      </w:r>
      <w:r w:rsidR="005E7ADF">
        <w:tab/>
        <w:t>7</w:t>
      </w:r>
    </w:p>
    <w:p w:rsidR="00E80BA2" w:rsidRPr="00442A1A" w:rsidRDefault="00E80BA2" w:rsidP="00442A1A">
      <w:pPr>
        <w:pStyle w:val="ListParagraph"/>
        <w:numPr>
          <w:ilvl w:val="1"/>
          <w:numId w:val="37"/>
        </w:numPr>
        <w:spacing w:after="160" w:line="259" w:lineRule="auto"/>
        <w:jc w:val="left"/>
      </w:pPr>
      <w:r w:rsidRPr="00442A1A">
        <w:t>Interpretation</w:t>
      </w:r>
      <w:r w:rsidR="005E7ADF">
        <w:tab/>
      </w:r>
      <w:r w:rsidR="005E7ADF">
        <w:tab/>
      </w:r>
      <w:r w:rsidR="005E7ADF">
        <w:tab/>
      </w:r>
      <w:r w:rsidR="005E7ADF">
        <w:tab/>
      </w:r>
      <w:r w:rsidR="005E7ADF">
        <w:tab/>
      </w:r>
      <w:r w:rsidR="005E7ADF">
        <w:tab/>
      </w:r>
      <w:r w:rsidR="005E7ADF">
        <w:tab/>
      </w:r>
      <w:r w:rsidR="005E7ADF">
        <w:tab/>
      </w:r>
      <w:r w:rsidR="005E7ADF">
        <w:tab/>
        <w:t>7</w:t>
      </w:r>
    </w:p>
    <w:p w:rsidR="00E80BA2" w:rsidRDefault="00E80BA2" w:rsidP="00442A1A">
      <w:pPr>
        <w:pStyle w:val="ListParagraph"/>
        <w:spacing w:after="160" w:line="259" w:lineRule="auto"/>
        <w:ind w:left="1440" w:firstLine="0"/>
        <w:jc w:val="left"/>
        <w:rPr>
          <w:b/>
        </w:rPr>
      </w:pPr>
    </w:p>
    <w:p w:rsidR="00E80BA2" w:rsidRDefault="00E80BA2" w:rsidP="00442A1A">
      <w:pPr>
        <w:pStyle w:val="ListParagraph"/>
        <w:spacing w:after="160" w:line="259" w:lineRule="auto"/>
        <w:ind w:left="1440" w:firstLine="0"/>
        <w:jc w:val="left"/>
        <w:rPr>
          <w:b/>
        </w:rPr>
      </w:pPr>
      <w:r>
        <w:rPr>
          <w:b/>
        </w:rPr>
        <w:t>PART 2 – APPLICATION OF RULES</w:t>
      </w:r>
    </w:p>
    <w:p w:rsidR="00E80BA2" w:rsidRDefault="00E80BA2" w:rsidP="00442A1A">
      <w:pPr>
        <w:pStyle w:val="ListParagraph"/>
        <w:spacing w:after="160" w:line="259" w:lineRule="auto"/>
        <w:ind w:left="1440" w:firstLine="0"/>
        <w:jc w:val="left"/>
        <w:rPr>
          <w:b/>
        </w:rPr>
      </w:pPr>
    </w:p>
    <w:p w:rsidR="00DE362D" w:rsidRPr="00442A1A" w:rsidRDefault="00DE362D" w:rsidP="00442A1A">
      <w:pPr>
        <w:pStyle w:val="ListParagraph"/>
        <w:spacing w:after="160" w:line="259" w:lineRule="auto"/>
        <w:ind w:left="0" w:firstLine="0"/>
        <w:jc w:val="left"/>
      </w:pPr>
      <w:r w:rsidRPr="005E7ADF">
        <w:t>2</w:t>
      </w:r>
      <w:r w:rsidR="00E80BA2" w:rsidRPr="005E7ADF">
        <w:t>.01</w:t>
      </w:r>
      <w:r w:rsidR="00E80BA2">
        <w:rPr>
          <w:b/>
        </w:rPr>
        <w:tab/>
      </w:r>
      <w:r w:rsidR="00E80BA2">
        <w:rPr>
          <w:b/>
        </w:rPr>
        <w:tab/>
      </w:r>
      <w:r w:rsidRPr="00442A1A">
        <w:t>Application of rules</w:t>
      </w:r>
      <w:r w:rsidR="005E7ADF">
        <w:tab/>
      </w:r>
      <w:r w:rsidR="005E7ADF">
        <w:tab/>
      </w:r>
      <w:r w:rsidR="005E7ADF">
        <w:tab/>
      </w:r>
      <w:r w:rsidR="005E7ADF">
        <w:tab/>
      </w:r>
      <w:r w:rsidR="005E7ADF">
        <w:tab/>
      </w:r>
      <w:r w:rsidR="005E7ADF">
        <w:tab/>
      </w:r>
      <w:r w:rsidR="005E7ADF">
        <w:tab/>
      </w:r>
      <w:r w:rsidR="005E7ADF">
        <w:tab/>
        <w:t>12</w:t>
      </w:r>
    </w:p>
    <w:p w:rsidR="00DE362D" w:rsidRDefault="00DE362D" w:rsidP="00442A1A">
      <w:pPr>
        <w:pStyle w:val="ListParagraph"/>
        <w:spacing w:after="160" w:line="259" w:lineRule="auto"/>
        <w:ind w:left="0" w:firstLine="0"/>
        <w:jc w:val="left"/>
        <w:rPr>
          <w:b/>
        </w:rPr>
      </w:pPr>
    </w:p>
    <w:p w:rsidR="005E7ADF" w:rsidRDefault="00DE362D" w:rsidP="00442A1A">
      <w:pPr>
        <w:pStyle w:val="ListParagraph"/>
        <w:spacing w:after="160" w:line="259" w:lineRule="auto"/>
        <w:ind w:left="0" w:firstLine="0"/>
        <w:jc w:val="left"/>
        <w:rPr>
          <w:b/>
        </w:rPr>
      </w:pPr>
      <w:r>
        <w:rPr>
          <w:b/>
        </w:rPr>
        <w:tab/>
      </w:r>
      <w:r>
        <w:rPr>
          <w:b/>
        </w:rPr>
        <w:tab/>
        <w:t xml:space="preserve">PART 3 – </w:t>
      </w:r>
      <w:r w:rsidR="005E7ADF">
        <w:rPr>
          <w:b/>
        </w:rPr>
        <w:t xml:space="preserve">MANAGEMENT, ADMINISTRATION, CUSTODY </w:t>
      </w:r>
    </w:p>
    <w:p w:rsidR="00DE362D" w:rsidRDefault="005E7ADF" w:rsidP="00442A1A">
      <w:pPr>
        <w:pStyle w:val="ListParagraph"/>
        <w:spacing w:after="160" w:line="259" w:lineRule="auto"/>
        <w:ind w:left="0" w:firstLine="0"/>
        <w:jc w:val="left"/>
        <w:rPr>
          <w:b/>
        </w:rPr>
      </w:pPr>
      <w:r>
        <w:rPr>
          <w:b/>
        </w:rPr>
        <w:tab/>
      </w:r>
      <w:r>
        <w:rPr>
          <w:b/>
        </w:rPr>
        <w:tab/>
        <w:t>AND AUDIT</w:t>
      </w:r>
      <w:r>
        <w:rPr>
          <w:b/>
        </w:rPr>
        <w:tab/>
      </w:r>
      <w:r>
        <w:rPr>
          <w:b/>
        </w:rPr>
        <w:tab/>
      </w:r>
      <w:r>
        <w:rPr>
          <w:b/>
        </w:rPr>
        <w:tab/>
      </w:r>
      <w:r>
        <w:rPr>
          <w:b/>
        </w:rPr>
        <w:tab/>
      </w:r>
      <w:r>
        <w:rPr>
          <w:b/>
        </w:rPr>
        <w:tab/>
      </w:r>
      <w:r>
        <w:rPr>
          <w:b/>
        </w:rPr>
        <w:tab/>
      </w:r>
      <w:r>
        <w:rPr>
          <w:b/>
        </w:rPr>
        <w:tab/>
      </w:r>
      <w:r>
        <w:rPr>
          <w:b/>
        </w:rPr>
        <w:tab/>
      </w:r>
      <w:r>
        <w:rPr>
          <w:b/>
        </w:rPr>
        <w:tab/>
      </w:r>
      <w:r w:rsidRPr="005E7ADF">
        <w:t>13-15</w:t>
      </w:r>
    </w:p>
    <w:p w:rsidR="00DE362D" w:rsidRPr="00442A1A" w:rsidRDefault="00DE362D" w:rsidP="00442A1A">
      <w:pPr>
        <w:pStyle w:val="ListParagraph"/>
        <w:spacing w:after="160" w:line="259" w:lineRule="auto"/>
        <w:ind w:left="0" w:firstLine="0"/>
        <w:jc w:val="left"/>
      </w:pPr>
    </w:p>
    <w:p w:rsidR="00DE362D" w:rsidRPr="00442A1A" w:rsidRDefault="00DE362D" w:rsidP="00442A1A">
      <w:pPr>
        <w:pStyle w:val="ListParagraph"/>
        <w:spacing w:after="160" w:line="259" w:lineRule="auto"/>
        <w:ind w:left="0" w:firstLine="0"/>
        <w:jc w:val="left"/>
      </w:pPr>
      <w:r w:rsidRPr="00442A1A">
        <w:t xml:space="preserve">3.01 </w:t>
      </w:r>
      <w:r w:rsidRPr="00442A1A">
        <w:tab/>
      </w:r>
      <w:r w:rsidRPr="00442A1A">
        <w:tab/>
        <w:t>Management of the private investment fund</w:t>
      </w:r>
      <w:r w:rsidR="005E7ADF">
        <w:tab/>
      </w:r>
      <w:r w:rsidR="005E7ADF">
        <w:tab/>
      </w:r>
      <w:r w:rsidR="005E7ADF">
        <w:tab/>
      </w:r>
      <w:r w:rsidR="005E7ADF">
        <w:tab/>
      </w:r>
      <w:r w:rsidR="005E7ADF">
        <w:tab/>
        <w:t>13</w:t>
      </w:r>
    </w:p>
    <w:p w:rsidR="00DE362D" w:rsidRPr="00442A1A" w:rsidRDefault="00DE362D" w:rsidP="00442A1A">
      <w:pPr>
        <w:pStyle w:val="ListParagraph"/>
        <w:spacing w:after="160" w:line="259" w:lineRule="auto"/>
        <w:ind w:left="0" w:firstLine="0"/>
        <w:jc w:val="left"/>
      </w:pPr>
      <w:r w:rsidRPr="00442A1A">
        <w:t>3.02</w:t>
      </w:r>
      <w:r w:rsidRPr="00442A1A">
        <w:tab/>
      </w:r>
      <w:r w:rsidRPr="00442A1A">
        <w:tab/>
        <w:t>Administration of the private investment fund</w:t>
      </w:r>
      <w:r w:rsidR="005E7ADF">
        <w:tab/>
      </w:r>
      <w:r w:rsidR="005E7ADF">
        <w:tab/>
      </w:r>
      <w:r w:rsidR="005E7ADF">
        <w:tab/>
      </w:r>
      <w:r w:rsidR="005E7ADF">
        <w:tab/>
        <w:t>13-14</w:t>
      </w:r>
    </w:p>
    <w:p w:rsidR="00DE362D" w:rsidRPr="00442A1A" w:rsidRDefault="00DE362D" w:rsidP="00442A1A">
      <w:pPr>
        <w:pStyle w:val="ListParagraph"/>
        <w:spacing w:after="160" w:line="259" w:lineRule="auto"/>
        <w:ind w:left="0" w:firstLine="0"/>
        <w:jc w:val="left"/>
      </w:pPr>
      <w:r w:rsidRPr="00442A1A">
        <w:t>3.03</w:t>
      </w:r>
      <w:r w:rsidRPr="00442A1A">
        <w:tab/>
      </w:r>
      <w:r w:rsidRPr="00442A1A">
        <w:tab/>
        <w:t xml:space="preserve">Custody of the scheme property </w:t>
      </w:r>
      <w:r w:rsidR="005E7ADF">
        <w:tab/>
      </w:r>
      <w:r w:rsidR="005E7ADF">
        <w:tab/>
      </w:r>
      <w:r w:rsidR="005E7ADF">
        <w:tab/>
      </w:r>
      <w:r w:rsidR="005E7ADF">
        <w:tab/>
      </w:r>
      <w:r w:rsidR="005E7ADF">
        <w:tab/>
      </w:r>
      <w:r w:rsidR="005E7ADF">
        <w:tab/>
        <w:t>14</w:t>
      </w:r>
    </w:p>
    <w:p w:rsidR="005E7ADF" w:rsidRDefault="00DE362D" w:rsidP="00442A1A">
      <w:pPr>
        <w:pStyle w:val="ListParagraph"/>
        <w:spacing w:after="160" w:line="259" w:lineRule="auto"/>
        <w:ind w:left="0" w:firstLine="0"/>
        <w:jc w:val="left"/>
      </w:pPr>
      <w:r w:rsidRPr="00442A1A">
        <w:t>3.04</w:t>
      </w:r>
      <w:r w:rsidRPr="00442A1A">
        <w:tab/>
      </w:r>
      <w:r w:rsidRPr="00442A1A">
        <w:tab/>
        <w:t xml:space="preserve">General provisions applicable to the designated administrator of a </w:t>
      </w:r>
    </w:p>
    <w:p w:rsidR="00DE362D" w:rsidRPr="00442A1A" w:rsidRDefault="005E7ADF" w:rsidP="00442A1A">
      <w:pPr>
        <w:pStyle w:val="ListParagraph"/>
        <w:spacing w:after="160" w:line="259" w:lineRule="auto"/>
        <w:ind w:left="0" w:firstLine="0"/>
        <w:jc w:val="left"/>
      </w:pPr>
      <w:r>
        <w:tab/>
      </w:r>
      <w:r>
        <w:tab/>
      </w:r>
      <w:r w:rsidR="00DE362D" w:rsidRPr="00442A1A">
        <w:t xml:space="preserve">private </w:t>
      </w:r>
      <w:r>
        <w:t xml:space="preserve">investment </w:t>
      </w:r>
      <w:r w:rsidR="00DE362D" w:rsidRPr="00442A1A">
        <w:t>fund</w:t>
      </w:r>
      <w:r w:rsidR="00DE362D" w:rsidRPr="00442A1A">
        <w:tab/>
      </w:r>
      <w:r>
        <w:tab/>
      </w:r>
      <w:r>
        <w:tab/>
      </w:r>
      <w:r>
        <w:tab/>
      </w:r>
      <w:r>
        <w:tab/>
      </w:r>
      <w:r>
        <w:tab/>
      </w:r>
      <w:r>
        <w:tab/>
        <w:t>14</w:t>
      </w:r>
    </w:p>
    <w:p w:rsidR="00DE362D" w:rsidRPr="00442A1A" w:rsidRDefault="00DE362D" w:rsidP="00442A1A">
      <w:pPr>
        <w:pStyle w:val="ListParagraph"/>
        <w:spacing w:after="160" w:line="259" w:lineRule="auto"/>
        <w:ind w:left="0" w:firstLine="0"/>
        <w:jc w:val="left"/>
      </w:pPr>
      <w:r w:rsidRPr="00442A1A">
        <w:t>3.05</w:t>
      </w:r>
      <w:r w:rsidRPr="00442A1A">
        <w:tab/>
      </w:r>
      <w:r w:rsidRPr="00442A1A">
        <w:tab/>
        <w:t>Appointment of a Qualified Auditor</w:t>
      </w:r>
      <w:r w:rsidR="005E7ADF">
        <w:tab/>
      </w:r>
      <w:r w:rsidR="005E7ADF">
        <w:tab/>
      </w:r>
      <w:r w:rsidR="005E7ADF">
        <w:tab/>
      </w:r>
      <w:r w:rsidR="005E7ADF">
        <w:tab/>
      </w:r>
      <w:r w:rsidR="005E7ADF">
        <w:tab/>
      </w:r>
      <w:r w:rsidR="005E7ADF">
        <w:tab/>
        <w:t>15</w:t>
      </w:r>
    </w:p>
    <w:p w:rsidR="00DE362D" w:rsidRPr="00442A1A" w:rsidRDefault="00DE362D" w:rsidP="00442A1A">
      <w:pPr>
        <w:pStyle w:val="ListParagraph"/>
        <w:spacing w:after="160" w:line="259" w:lineRule="auto"/>
        <w:ind w:left="0" w:firstLine="0"/>
        <w:jc w:val="left"/>
      </w:pPr>
    </w:p>
    <w:p w:rsidR="00DE362D" w:rsidRPr="00866D12" w:rsidRDefault="00DE362D" w:rsidP="00442A1A">
      <w:pPr>
        <w:pStyle w:val="ListParagraph"/>
        <w:spacing w:after="160" w:line="259" w:lineRule="auto"/>
        <w:ind w:left="0" w:firstLine="0"/>
        <w:jc w:val="left"/>
      </w:pPr>
      <w:r>
        <w:rPr>
          <w:b/>
        </w:rPr>
        <w:tab/>
      </w:r>
      <w:r>
        <w:rPr>
          <w:b/>
        </w:rPr>
        <w:tab/>
        <w:t>PART 4 CONFLICTS OF INTEREST</w:t>
      </w:r>
      <w:r w:rsidR="005E7ADF">
        <w:rPr>
          <w:b/>
        </w:rPr>
        <w:tab/>
      </w:r>
      <w:r w:rsidR="005E7ADF">
        <w:rPr>
          <w:b/>
        </w:rPr>
        <w:tab/>
      </w:r>
      <w:r w:rsidR="005E7ADF">
        <w:rPr>
          <w:b/>
        </w:rPr>
        <w:tab/>
      </w:r>
      <w:r w:rsidR="005E7ADF">
        <w:rPr>
          <w:b/>
        </w:rPr>
        <w:tab/>
      </w:r>
      <w:r w:rsidR="005E7ADF">
        <w:rPr>
          <w:b/>
        </w:rPr>
        <w:tab/>
      </w:r>
      <w:r w:rsidR="005E7ADF" w:rsidRPr="00866D12">
        <w:t>16-18</w:t>
      </w:r>
    </w:p>
    <w:p w:rsidR="00DE362D" w:rsidRDefault="00DE362D" w:rsidP="00442A1A">
      <w:pPr>
        <w:pStyle w:val="ListParagraph"/>
        <w:spacing w:after="160" w:line="259" w:lineRule="auto"/>
        <w:ind w:left="0" w:firstLine="0"/>
        <w:jc w:val="left"/>
        <w:rPr>
          <w:b/>
        </w:rPr>
      </w:pPr>
    </w:p>
    <w:p w:rsidR="00DE362D" w:rsidRPr="00442A1A" w:rsidRDefault="00DE362D" w:rsidP="00442A1A">
      <w:pPr>
        <w:pStyle w:val="ListParagraph"/>
        <w:spacing w:after="160" w:line="259" w:lineRule="auto"/>
        <w:ind w:left="0" w:firstLine="0"/>
        <w:jc w:val="left"/>
      </w:pPr>
      <w:r w:rsidRPr="00442A1A">
        <w:t>4.01</w:t>
      </w:r>
      <w:r w:rsidRPr="00442A1A">
        <w:tab/>
      </w:r>
      <w:r>
        <w:rPr>
          <w:b/>
        </w:rPr>
        <w:tab/>
      </w:r>
      <w:r w:rsidRPr="00442A1A">
        <w:t>Conflicts of Interest</w:t>
      </w:r>
      <w:r w:rsidR="005E7ADF">
        <w:tab/>
      </w:r>
      <w:r w:rsidR="005E7ADF">
        <w:tab/>
      </w:r>
      <w:r w:rsidR="005E7ADF">
        <w:tab/>
      </w:r>
      <w:r w:rsidR="005E7ADF">
        <w:tab/>
      </w:r>
      <w:r w:rsidR="005E7ADF">
        <w:tab/>
      </w:r>
      <w:r w:rsidR="005E7ADF">
        <w:tab/>
      </w:r>
      <w:r w:rsidR="005E7ADF">
        <w:tab/>
      </w:r>
      <w:r w:rsidR="005E7ADF">
        <w:tab/>
        <w:t>16</w:t>
      </w:r>
      <w:r w:rsidR="00866D12">
        <w:t>-18</w:t>
      </w:r>
    </w:p>
    <w:p w:rsidR="00DE362D" w:rsidRDefault="00DE362D" w:rsidP="00442A1A">
      <w:pPr>
        <w:pStyle w:val="ListParagraph"/>
        <w:spacing w:after="160" w:line="259" w:lineRule="auto"/>
        <w:ind w:left="0" w:firstLine="0"/>
        <w:jc w:val="left"/>
        <w:rPr>
          <w:b/>
        </w:rPr>
      </w:pPr>
    </w:p>
    <w:p w:rsidR="00DE362D" w:rsidRDefault="00DE362D" w:rsidP="00442A1A">
      <w:pPr>
        <w:pStyle w:val="ListParagraph"/>
        <w:spacing w:after="160" w:line="259" w:lineRule="auto"/>
        <w:ind w:left="0" w:firstLine="0"/>
        <w:jc w:val="left"/>
        <w:rPr>
          <w:b/>
        </w:rPr>
      </w:pPr>
      <w:r>
        <w:rPr>
          <w:b/>
        </w:rPr>
        <w:lastRenderedPageBreak/>
        <w:tab/>
      </w:r>
      <w:r>
        <w:rPr>
          <w:b/>
        </w:rPr>
        <w:tab/>
        <w:t>PART 5 – NOTIFICATIONS</w:t>
      </w:r>
      <w:r w:rsidR="005E7ADF">
        <w:rPr>
          <w:b/>
        </w:rPr>
        <w:tab/>
      </w:r>
      <w:r w:rsidR="005E7ADF">
        <w:rPr>
          <w:b/>
        </w:rPr>
        <w:tab/>
      </w:r>
      <w:r w:rsidR="005E7ADF">
        <w:rPr>
          <w:b/>
        </w:rPr>
        <w:tab/>
      </w:r>
      <w:r w:rsidR="005E7ADF">
        <w:rPr>
          <w:b/>
        </w:rPr>
        <w:tab/>
      </w:r>
      <w:r w:rsidR="005E7ADF">
        <w:rPr>
          <w:b/>
        </w:rPr>
        <w:tab/>
      </w:r>
      <w:r w:rsidR="005E7ADF">
        <w:rPr>
          <w:b/>
        </w:rPr>
        <w:tab/>
      </w:r>
      <w:r w:rsidR="00866D12" w:rsidRPr="00866D12">
        <w:t>19-20</w:t>
      </w:r>
    </w:p>
    <w:p w:rsidR="00DE362D" w:rsidRDefault="00DE362D" w:rsidP="00442A1A">
      <w:pPr>
        <w:pStyle w:val="ListParagraph"/>
        <w:spacing w:after="160" w:line="259" w:lineRule="auto"/>
        <w:ind w:left="0" w:firstLine="0"/>
        <w:jc w:val="left"/>
        <w:rPr>
          <w:b/>
        </w:rPr>
      </w:pPr>
    </w:p>
    <w:p w:rsidR="00DE362D" w:rsidRPr="00442A1A" w:rsidRDefault="00DE362D" w:rsidP="00442A1A">
      <w:pPr>
        <w:pStyle w:val="ListParagraph"/>
        <w:spacing w:after="160" w:line="259" w:lineRule="auto"/>
        <w:ind w:left="0" w:firstLine="0"/>
        <w:jc w:val="left"/>
      </w:pPr>
      <w:r w:rsidRPr="00442A1A">
        <w:t>5.01</w:t>
      </w:r>
      <w:r w:rsidRPr="00442A1A">
        <w:tab/>
      </w:r>
      <w:r w:rsidRPr="00442A1A">
        <w:tab/>
        <w:t>Immediate notifications</w:t>
      </w:r>
      <w:r w:rsidR="00866D12">
        <w:tab/>
      </w:r>
      <w:r w:rsidR="00866D12">
        <w:tab/>
      </w:r>
      <w:r w:rsidR="00866D12">
        <w:tab/>
      </w:r>
      <w:r w:rsidR="00866D12">
        <w:tab/>
      </w:r>
      <w:r w:rsidR="00866D12">
        <w:tab/>
      </w:r>
      <w:r w:rsidR="00866D12">
        <w:tab/>
      </w:r>
      <w:r w:rsidR="00866D12">
        <w:tab/>
        <w:t>19</w:t>
      </w:r>
    </w:p>
    <w:p w:rsidR="00DE362D" w:rsidRPr="00442A1A" w:rsidRDefault="00DE362D" w:rsidP="00442A1A">
      <w:pPr>
        <w:pStyle w:val="ListParagraph"/>
        <w:spacing w:after="160" w:line="259" w:lineRule="auto"/>
        <w:ind w:left="0" w:firstLine="0"/>
        <w:jc w:val="left"/>
      </w:pPr>
      <w:r w:rsidRPr="00442A1A">
        <w:t>5.02</w:t>
      </w:r>
      <w:r w:rsidRPr="00442A1A">
        <w:tab/>
      </w:r>
      <w:r w:rsidRPr="00442A1A">
        <w:tab/>
        <w:t xml:space="preserve">Annual notifications </w:t>
      </w:r>
      <w:r w:rsidR="00866D12">
        <w:tab/>
      </w:r>
      <w:r w:rsidR="00866D12">
        <w:tab/>
      </w:r>
      <w:r w:rsidR="00866D12">
        <w:tab/>
      </w:r>
      <w:r w:rsidR="00866D12">
        <w:tab/>
      </w:r>
      <w:r w:rsidR="00866D12">
        <w:tab/>
      </w:r>
      <w:r w:rsidR="00866D12">
        <w:tab/>
      </w:r>
      <w:r w:rsidR="00866D12">
        <w:tab/>
      </w:r>
      <w:r w:rsidR="00866D12">
        <w:tab/>
        <w:t>19</w:t>
      </w:r>
      <w:r w:rsidR="00866D12">
        <w:tab/>
      </w:r>
    </w:p>
    <w:p w:rsidR="00DE362D" w:rsidRPr="00442A1A" w:rsidRDefault="00DE362D" w:rsidP="00442A1A">
      <w:pPr>
        <w:pStyle w:val="ListParagraph"/>
        <w:spacing w:after="160" w:line="259" w:lineRule="auto"/>
        <w:ind w:left="0" w:firstLine="0"/>
        <w:jc w:val="left"/>
      </w:pPr>
      <w:r w:rsidRPr="00442A1A">
        <w:t>5.03</w:t>
      </w:r>
      <w:r w:rsidRPr="00442A1A">
        <w:tab/>
      </w:r>
      <w:r w:rsidRPr="00442A1A">
        <w:tab/>
        <w:t xml:space="preserve">Annual report and financial statements </w:t>
      </w:r>
      <w:r w:rsidR="00866D12">
        <w:tab/>
      </w:r>
      <w:r w:rsidR="00866D12">
        <w:tab/>
      </w:r>
      <w:r w:rsidR="00866D12">
        <w:tab/>
      </w:r>
      <w:r w:rsidR="00866D12">
        <w:tab/>
      </w:r>
      <w:r w:rsidR="00866D12">
        <w:tab/>
        <w:t>20</w:t>
      </w:r>
    </w:p>
    <w:p w:rsidR="00DE362D" w:rsidRPr="00442A1A" w:rsidRDefault="00DE362D" w:rsidP="00442A1A">
      <w:pPr>
        <w:pStyle w:val="ListParagraph"/>
        <w:spacing w:after="160" w:line="259" w:lineRule="auto"/>
        <w:ind w:left="0" w:firstLine="0"/>
        <w:jc w:val="left"/>
      </w:pPr>
      <w:r w:rsidRPr="00442A1A">
        <w:t>5.04</w:t>
      </w:r>
      <w:r w:rsidRPr="00442A1A">
        <w:tab/>
      </w:r>
      <w:r w:rsidRPr="00442A1A">
        <w:tab/>
        <w:t xml:space="preserve">Quarter-end statistical information </w:t>
      </w:r>
      <w:r w:rsidR="00866D12">
        <w:tab/>
      </w:r>
      <w:r w:rsidR="00866D12">
        <w:tab/>
      </w:r>
      <w:r w:rsidR="00866D12">
        <w:tab/>
      </w:r>
      <w:r w:rsidR="00866D12">
        <w:tab/>
      </w:r>
      <w:r w:rsidR="00866D12">
        <w:tab/>
      </w:r>
      <w:r w:rsidR="00866D12">
        <w:tab/>
        <w:t>21</w:t>
      </w:r>
      <w:r w:rsidR="00866D12">
        <w:tab/>
      </w:r>
    </w:p>
    <w:p w:rsidR="00DE362D" w:rsidRPr="00442A1A" w:rsidRDefault="00DE362D" w:rsidP="00442A1A">
      <w:pPr>
        <w:pStyle w:val="ListParagraph"/>
        <w:spacing w:after="160" w:line="259" w:lineRule="auto"/>
        <w:ind w:left="0" w:firstLine="0"/>
        <w:jc w:val="left"/>
      </w:pPr>
    </w:p>
    <w:p w:rsidR="00DE362D" w:rsidRDefault="00DE362D" w:rsidP="00442A1A">
      <w:pPr>
        <w:pStyle w:val="ListParagraph"/>
        <w:spacing w:after="160" w:line="259" w:lineRule="auto"/>
        <w:ind w:left="0" w:firstLine="0"/>
        <w:jc w:val="left"/>
        <w:rPr>
          <w:b/>
        </w:rPr>
      </w:pPr>
      <w:r>
        <w:rPr>
          <w:b/>
        </w:rPr>
        <w:tab/>
      </w:r>
      <w:r>
        <w:rPr>
          <w:b/>
        </w:rPr>
        <w:tab/>
        <w:t xml:space="preserve">PART 6 </w:t>
      </w:r>
      <w:r w:rsidR="00442A1A">
        <w:rPr>
          <w:b/>
        </w:rPr>
        <w:t>–REGISTRATION OF PRIVATE INVESTMENT FUNDS</w:t>
      </w:r>
      <w:r w:rsidR="00866D12">
        <w:rPr>
          <w:b/>
        </w:rPr>
        <w:tab/>
      </w:r>
      <w:r w:rsidR="00866D12" w:rsidRPr="00866D12">
        <w:t>21</w:t>
      </w:r>
    </w:p>
    <w:p w:rsidR="00442A1A" w:rsidRDefault="00442A1A" w:rsidP="00442A1A">
      <w:pPr>
        <w:pStyle w:val="ListParagraph"/>
        <w:spacing w:after="160" w:line="259" w:lineRule="auto"/>
        <w:ind w:left="0" w:firstLine="0"/>
        <w:jc w:val="left"/>
        <w:rPr>
          <w:b/>
        </w:rPr>
      </w:pPr>
    </w:p>
    <w:p w:rsidR="00442A1A" w:rsidRPr="00442A1A" w:rsidRDefault="00442A1A" w:rsidP="00442A1A">
      <w:pPr>
        <w:pStyle w:val="ListParagraph"/>
        <w:spacing w:after="160" w:line="259" w:lineRule="auto"/>
        <w:ind w:left="0" w:firstLine="0"/>
        <w:jc w:val="left"/>
      </w:pPr>
      <w:r w:rsidRPr="00442A1A">
        <w:t>6.01</w:t>
      </w:r>
      <w:r w:rsidRPr="00442A1A">
        <w:tab/>
      </w:r>
      <w:r w:rsidRPr="00442A1A">
        <w:tab/>
        <w:t>Application for registration of a private investment fund</w:t>
      </w:r>
      <w:r w:rsidR="00866D12">
        <w:tab/>
      </w:r>
      <w:r w:rsidR="00866D12">
        <w:tab/>
      </w:r>
      <w:r w:rsidR="00866D12">
        <w:tab/>
        <w:t>21</w:t>
      </w:r>
      <w:r w:rsidR="00866D12">
        <w:tab/>
      </w:r>
    </w:p>
    <w:p w:rsidR="00442A1A" w:rsidRPr="00442A1A" w:rsidRDefault="00442A1A" w:rsidP="00442A1A">
      <w:pPr>
        <w:pStyle w:val="ListParagraph"/>
        <w:spacing w:after="160" w:line="259" w:lineRule="auto"/>
        <w:ind w:left="0" w:firstLine="0"/>
        <w:jc w:val="left"/>
      </w:pPr>
      <w:r w:rsidRPr="00442A1A">
        <w:t>6.02</w:t>
      </w:r>
      <w:r w:rsidRPr="00442A1A">
        <w:tab/>
      </w:r>
      <w:r w:rsidRPr="00442A1A">
        <w:tab/>
        <w:t xml:space="preserve">Registration declaration </w:t>
      </w:r>
      <w:r w:rsidR="00866D12">
        <w:tab/>
      </w:r>
      <w:r w:rsidR="00866D12">
        <w:tab/>
      </w:r>
      <w:r w:rsidR="00866D12">
        <w:tab/>
      </w:r>
      <w:r w:rsidR="00866D12">
        <w:tab/>
      </w:r>
      <w:r w:rsidR="00866D12">
        <w:tab/>
      </w:r>
      <w:r w:rsidR="00866D12">
        <w:tab/>
      </w:r>
      <w:r w:rsidR="00866D12">
        <w:tab/>
        <w:t>21</w:t>
      </w:r>
    </w:p>
    <w:p w:rsidR="00442A1A" w:rsidRPr="00442A1A" w:rsidRDefault="00442A1A" w:rsidP="00442A1A">
      <w:pPr>
        <w:pStyle w:val="ListParagraph"/>
        <w:spacing w:after="160" w:line="259" w:lineRule="auto"/>
        <w:ind w:left="0" w:firstLine="0"/>
        <w:jc w:val="left"/>
      </w:pPr>
      <w:r w:rsidRPr="00442A1A">
        <w:t>6.03</w:t>
      </w:r>
      <w:r w:rsidRPr="00442A1A">
        <w:tab/>
      </w:r>
      <w:r w:rsidRPr="00442A1A">
        <w:tab/>
        <w:t>Undertakings</w:t>
      </w:r>
      <w:r w:rsidR="00866D12">
        <w:tab/>
      </w:r>
      <w:r w:rsidR="00866D12">
        <w:tab/>
      </w:r>
      <w:r w:rsidR="00866D12">
        <w:tab/>
      </w:r>
      <w:r w:rsidR="00866D12">
        <w:tab/>
      </w:r>
      <w:r w:rsidR="00866D12">
        <w:tab/>
      </w:r>
      <w:r w:rsidR="00866D12">
        <w:tab/>
      </w:r>
      <w:r w:rsidR="00866D12">
        <w:tab/>
      </w:r>
      <w:r w:rsidR="00866D12">
        <w:tab/>
      </w:r>
      <w:r w:rsidR="00866D12">
        <w:tab/>
        <w:t>21</w:t>
      </w:r>
      <w:r w:rsidR="00866D12">
        <w:tab/>
      </w:r>
    </w:p>
    <w:p w:rsidR="00442A1A" w:rsidRPr="00442A1A" w:rsidRDefault="00442A1A" w:rsidP="00442A1A">
      <w:pPr>
        <w:pStyle w:val="ListParagraph"/>
        <w:spacing w:after="160" w:line="259" w:lineRule="auto"/>
        <w:ind w:left="0" w:firstLine="0"/>
        <w:jc w:val="left"/>
      </w:pPr>
    </w:p>
    <w:p w:rsidR="00442A1A" w:rsidRPr="00866D12" w:rsidRDefault="00442A1A" w:rsidP="00442A1A">
      <w:pPr>
        <w:pStyle w:val="ListParagraph"/>
        <w:spacing w:after="160" w:line="259" w:lineRule="auto"/>
        <w:ind w:left="0" w:firstLine="0"/>
        <w:jc w:val="left"/>
      </w:pPr>
      <w:r>
        <w:rPr>
          <w:b/>
        </w:rPr>
        <w:tab/>
      </w:r>
      <w:r>
        <w:rPr>
          <w:b/>
        </w:rPr>
        <w:tab/>
        <w:t>PART 7 – Existing Registered Collective Investment Schemes</w:t>
      </w:r>
      <w:r w:rsidR="00866D12">
        <w:rPr>
          <w:b/>
        </w:rPr>
        <w:tab/>
      </w:r>
      <w:r w:rsidR="00866D12">
        <w:rPr>
          <w:b/>
        </w:rPr>
        <w:tab/>
      </w:r>
      <w:r w:rsidR="00866D12" w:rsidRPr="00866D12">
        <w:t>22</w:t>
      </w:r>
    </w:p>
    <w:p w:rsidR="00442A1A" w:rsidRDefault="00442A1A" w:rsidP="00442A1A">
      <w:pPr>
        <w:pStyle w:val="ListParagraph"/>
        <w:spacing w:after="160" w:line="259" w:lineRule="auto"/>
        <w:ind w:left="0" w:firstLine="0"/>
        <w:jc w:val="left"/>
        <w:rPr>
          <w:b/>
        </w:rPr>
      </w:pPr>
    </w:p>
    <w:p w:rsidR="00442A1A" w:rsidRPr="00442A1A" w:rsidRDefault="00442A1A" w:rsidP="00442A1A">
      <w:pPr>
        <w:pStyle w:val="ListParagraph"/>
        <w:spacing w:after="160" w:line="259" w:lineRule="auto"/>
        <w:ind w:left="0" w:firstLine="0"/>
        <w:jc w:val="left"/>
      </w:pPr>
      <w:r w:rsidRPr="00442A1A">
        <w:t>7.01</w:t>
      </w:r>
      <w:r w:rsidRPr="00442A1A">
        <w:tab/>
      </w:r>
      <w:r w:rsidRPr="00442A1A">
        <w:tab/>
        <w:t xml:space="preserve">Application </w:t>
      </w:r>
      <w:r w:rsidR="00EB10C8">
        <w:tab/>
      </w:r>
      <w:r w:rsidR="00EB10C8">
        <w:tab/>
      </w:r>
      <w:r w:rsidR="00EB10C8">
        <w:tab/>
      </w:r>
      <w:r w:rsidR="00EB10C8">
        <w:tab/>
      </w:r>
      <w:r w:rsidR="00EB10C8">
        <w:tab/>
      </w:r>
      <w:r w:rsidR="00EB10C8">
        <w:tab/>
      </w:r>
      <w:r w:rsidR="00EB10C8">
        <w:tab/>
      </w:r>
      <w:r w:rsidR="00EB10C8">
        <w:tab/>
      </w:r>
      <w:r w:rsidR="00EB10C8">
        <w:tab/>
        <w:t>22</w:t>
      </w:r>
    </w:p>
    <w:p w:rsidR="00EB10C8" w:rsidRDefault="00442A1A" w:rsidP="00442A1A">
      <w:pPr>
        <w:pStyle w:val="ListParagraph"/>
        <w:spacing w:after="160" w:line="259" w:lineRule="auto"/>
        <w:ind w:left="0" w:firstLine="0"/>
        <w:jc w:val="left"/>
      </w:pPr>
      <w:r w:rsidRPr="00442A1A">
        <w:t xml:space="preserve">7.02 </w:t>
      </w:r>
      <w:r w:rsidRPr="00442A1A">
        <w:tab/>
      </w:r>
      <w:r w:rsidRPr="00442A1A">
        <w:tab/>
        <w:t xml:space="preserve">Election of an existing collective investment scheme that is currently </w:t>
      </w:r>
    </w:p>
    <w:p w:rsidR="00442A1A" w:rsidRPr="00442A1A" w:rsidRDefault="00EB10C8" w:rsidP="00442A1A">
      <w:pPr>
        <w:pStyle w:val="ListParagraph"/>
        <w:spacing w:after="160" w:line="259" w:lineRule="auto"/>
        <w:ind w:left="0" w:firstLine="0"/>
        <w:jc w:val="left"/>
      </w:pPr>
      <w:r>
        <w:tab/>
      </w:r>
      <w:r>
        <w:tab/>
      </w:r>
      <w:r w:rsidR="00442A1A" w:rsidRPr="00442A1A">
        <w:t>registered to become a private investment fund</w:t>
      </w:r>
      <w:r>
        <w:tab/>
      </w:r>
      <w:r>
        <w:tab/>
      </w:r>
      <w:r>
        <w:tab/>
      </w:r>
      <w:r>
        <w:tab/>
        <w:t>22</w:t>
      </w:r>
    </w:p>
    <w:p w:rsidR="00943841" w:rsidRPr="00442A1A" w:rsidRDefault="00943841" w:rsidP="00442A1A">
      <w:pPr>
        <w:pStyle w:val="ListParagraph"/>
        <w:spacing w:after="160" w:line="259" w:lineRule="auto"/>
        <w:ind w:left="0" w:firstLine="0"/>
        <w:jc w:val="left"/>
        <w:rPr>
          <w:b/>
        </w:rPr>
      </w:pPr>
    </w:p>
    <w:p w:rsidR="00442A1A" w:rsidRDefault="00442A1A">
      <w:pPr>
        <w:spacing w:after="160" w:line="259" w:lineRule="auto"/>
        <w:ind w:left="0" w:firstLine="0"/>
        <w:jc w:val="left"/>
      </w:pPr>
      <w:r>
        <w:br w:type="page"/>
      </w:r>
    </w:p>
    <w:p w:rsidR="001550D2" w:rsidRDefault="001550D2">
      <w:pPr>
        <w:spacing w:after="183" w:line="240" w:lineRule="auto"/>
        <w:ind w:left="504" w:firstLine="0"/>
        <w:jc w:val="left"/>
      </w:pPr>
    </w:p>
    <w:p w:rsidR="001550D2" w:rsidRDefault="001550D2">
      <w:pPr>
        <w:spacing w:after="0" w:line="240" w:lineRule="auto"/>
        <w:ind w:left="504" w:firstLine="0"/>
        <w:jc w:val="left"/>
      </w:pPr>
    </w:p>
    <w:p w:rsidR="001550D2" w:rsidRDefault="003A2D63" w:rsidP="00F05839">
      <w:pPr>
        <w:spacing w:after="3" w:line="240" w:lineRule="auto"/>
        <w:ind w:left="727" w:right="-15"/>
        <w:jc w:val="center"/>
      </w:pPr>
      <w:r>
        <w:rPr>
          <w:b/>
          <w:sz w:val="40"/>
        </w:rPr>
        <w:t xml:space="preserve">PRIVATE </w:t>
      </w:r>
      <w:r w:rsidR="008A3A32">
        <w:rPr>
          <w:b/>
          <w:sz w:val="40"/>
        </w:rPr>
        <w:t xml:space="preserve">INVESTMENT </w:t>
      </w:r>
      <w:r>
        <w:rPr>
          <w:b/>
          <w:sz w:val="40"/>
        </w:rPr>
        <w:t>FUND RULES 2016</w:t>
      </w:r>
    </w:p>
    <w:p w:rsidR="001550D2" w:rsidRDefault="001550D2" w:rsidP="00F05839">
      <w:pPr>
        <w:spacing w:after="3" w:line="240" w:lineRule="auto"/>
        <w:ind w:left="504" w:firstLine="0"/>
        <w:jc w:val="center"/>
      </w:pPr>
    </w:p>
    <w:p w:rsidR="001550D2" w:rsidRDefault="001550D2"/>
    <w:p w:rsidR="001550D2" w:rsidRDefault="007D13D1" w:rsidP="005D3470">
      <w:pPr>
        <w:ind w:left="567"/>
      </w:pPr>
      <w:r>
        <w:t>The Guernsey Financial Services Commission (“</w:t>
      </w:r>
      <w:r w:rsidR="005B219C" w:rsidRPr="005B219C">
        <w:rPr>
          <w:i/>
        </w:rPr>
        <w:t>the Commission</w:t>
      </w:r>
      <w:r>
        <w:t xml:space="preserve">”), in exercise of the powers conferred on it by sections 12, 14, 16 and 18 of the Protection of Investors (Bailiwick of Guernsey) </w:t>
      </w:r>
      <w:r w:rsidR="000A28A8" w:rsidRPr="000A28A8">
        <w:t>Law</w:t>
      </w:r>
      <w:r>
        <w:t xml:space="preserve">, 1987 as amended (“the </w:t>
      </w:r>
      <w:r w:rsidR="000A28A8" w:rsidRPr="000A28A8">
        <w:rPr>
          <w:i/>
        </w:rPr>
        <w:t>Law</w:t>
      </w:r>
      <w:r>
        <w:t xml:space="preserve">”) hereby makes the following rules:- </w:t>
      </w:r>
    </w:p>
    <w:p w:rsidR="001550D2" w:rsidRDefault="007D13D1" w:rsidP="00F05839">
      <w:pPr>
        <w:spacing w:after="0" w:line="240" w:lineRule="auto"/>
        <w:ind w:left="505" w:firstLine="0"/>
        <w:jc w:val="left"/>
      </w:pPr>
      <w:r>
        <w:t xml:space="preserve"> </w:t>
      </w:r>
    </w:p>
    <w:p w:rsidR="001550D2" w:rsidRDefault="007D13D1">
      <w:pPr>
        <w:pStyle w:val="Heading1"/>
      </w:pPr>
      <w:r>
        <w:t xml:space="preserve">PART 1 – INTRODUCTION </w:t>
      </w:r>
    </w:p>
    <w:p w:rsidR="001550D2" w:rsidRDefault="007D13D1" w:rsidP="00F05839">
      <w:pPr>
        <w:spacing w:after="0" w:line="240" w:lineRule="auto"/>
        <w:ind w:left="505" w:firstLine="0"/>
        <w:jc w:val="left"/>
      </w:pPr>
      <w:r>
        <w:rPr>
          <w:rFonts w:ascii="Arial" w:eastAsia="Arial" w:hAnsi="Arial" w:cs="Arial"/>
          <w:sz w:val="20"/>
        </w:rPr>
        <w:t xml:space="preserve"> </w:t>
      </w:r>
    </w:p>
    <w:p w:rsidR="001550D2" w:rsidRDefault="007D13D1" w:rsidP="00612BA3">
      <w:pPr>
        <w:tabs>
          <w:tab w:val="left" w:pos="1134"/>
        </w:tabs>
        <w:spacing w:line="350" w:lineRule="auto"/>
        <w:ind w:left="567" w:right="-17" w:hanging="11"/>
      </w:pPr>
      <w:r>
        <w:t xml:space="preserve">1.01 </w:t>
      </w:r>
      <w:r>
        <w:tab/>
      </w:r>
      <w:r>
        <w:rPr>
          <w:b/>
        </w:rPr>
        <w:t xml:space="preserve">Citation and commencement </w:t>
      </w:r>
    </w:p>
    <w:p w:rsidR="001550D2" w:rsidRDefault="007D13D1" w:rsidP="00612BA3">
      <w:pPr>
        <w:pStyle w:val="ListParagraph"/>
        <w:numPr>
          <w:ilvl w:val="0"/>
          <w:numId w:val="26"/>
        </w:numPr>
        <w:spacing w:line="350" w:lineRule="auto"/>
        <w:ind w:left="1701" w:right="299" w:hanging="567"/>
      </w:pPr>
      <w:r>
        <w:t xml:space="preserve">These rules, which may be cited as the </w:t>
      </w:r>
      <w:r w:rsidR="00AD5BB9">
        <w:t xml:space="preserve">Private </w:t>
      </w:r>
      <w:r>
        <w:t xml:space="preserve">Investment </w:t>
      </w:r>
      <w:r w:rsidR="009279DF">
        <w:t xml:space="preserve">Fund </w:t>
      </w:r>
      <w:r w:rsidR="003A2D63">
        <w:t>Rules 2</w:t>
      </w:r>
      <w:r>
        <w:t>0</w:t>
      </w:r>
      <w:r w:rsidR="009279DF">
        <w:t>16</w:t>
      </w:r>
      <w:r>
        <w:t xml:space="preserve"> (“the </w:t>
      </w:r>
      <w:r w:rsidR="009279DF">
        <w:t xml:space="preserve">Private </w:t>
      </w:r>
      <w:r w:rsidR="001675CC">
        <w:t xml:space="preserve">Investment </w:t>
      </w:r>
      <w:r w:rsidR="009279DF">
        <w:t xml:space="preserve">Fund </w:t>
      </w:r>
      <w:r>
        <w:t xml:space="preserve">Rules”), are made on </w:t>
      </w:r>
      <w:r w:rsidR="00784ACE">
        <w:t>15 November 2016</w:t>
      </w:r>
      <w:r w:rsidR="009279DF">
        <w:t xml:space="preserve"> </w:t>
      </w:r>
      <w:r>
        <w:t xml:space="preserve">and shall come into operation on the </w:t>
      </w:r>
      <w:r w:rsidR="00784ACE">
        <w:t>16 November 2016.</w:t>
      </w:r>
    </w:p>
    <w:p w:rsidR="00612BA3" w:rsidRDefault="00612BA3" w:rsidP="00070034">
      <w:pPr>
        <w:pStyle w:val="ListParagraph"/>
        <w:spacing w:after="0" w:line="240" w:lineRule="auto"/>
        <w:ind w:left="1701" w:right="301" w:firstLine="0"/>
      </w:pPr>
    </w:p>
    <w:p w:rsidR="001550D2" w:rsidRDefault="007D13D1" w:rsidP="00612BA3">
      <w:pPr>
        <w:tabs>
          <w:tab w:val="left" w:pos="1134"/>
        </w:tabs>
        <w:spacing w:line="350" w:lineRule="auto"/>
        <w:ind w:left="567" w:right="-15"/>
      </w:pPr>
      <w:r>
        <w:t>1.02</w:t>
      </w:r>
      <w:r>
        <w:rPr>
          <w:b/>
        </w:rPr>
        <w:t xml:space="preserve"> </w:t>
      </w:r>
      <w:r>
        <w:rPr>
          <w:b/>
        </w:rPr>
        <w:tab/>
        <w:t xml:space="preserve">Interpretation </w:t>
      </w:r>
    </w:p>
    <w:p w:rsidR="001550D2" w:rsidRDefault="007D13D1" w:rsidP="00612BA3">
      <w:pPr>
        <w:pStyle w:val="ListParagraph"/>
        <w:numPr>
          <w:ilvl w:val="0"/>
          <w:numId w:val="31"/>
        </w:numPr>
        <w:spacing w:line="350" w:lineRule="auto"/>
        <w:ind w:right="298"/>
      </w:pPr>
      <w:r>
        <w:t xml:space="preserve">Unless the context otherwise requires, in these </w:t>
      </w:r>
      <w:r w:rsidR="001675CC" w:rsidRPr="00D107A1">
        <w:t xml:space="preserve">Private </w:t>
      </w:r>
      <w:r w:rsidR="00460198" w:rsidRPr="00D107A1">
        <w:t>Investment Fund</w:t>
      </w:r>
      <w:r w:rsidR="00460198">
        <w:t xml:space="preserve"> </w:t>
      </w:r>
      <w:r>
        <w:t xml:space="preserve">Rules, expressions defined in the </w:t>
      </w:r>
      <w:r w:rsidR="000A28A8" w:rsidRPr="000A28A8">
        <w:rPr>
          <w:i/>
        </w:rPr>
        <w:t>Law</w:t>
      </w:r>
      <w:r>
        <w:t xml:space="preserve"> have the same meaning as they have in the </w:t>
      </w:r>
      <w:r w:rsidR="000A28A8" w:rsidRPr="000A28A8">
        <w:rPr>
          <w:i/>
        </w:rPr>
        <w:t>Law</w:t>
      </w:r>
      <w:r>
        <w:t xml:space="preserve"> and the following expressions have the meanings assigned to them: </w:t>
      </w:r>
    </w:p>
    <w:p w:rsidR="00602909" w:rsidRPr="00C52E64" w:rsidRDefault="00C52E64" w:rsidP="00B54FAE">
      <w:pPr>
        <w:spacing w:line="350" w:lineRule="auto"/>
        <w:ind w:left="1701" w:right="298"/>
      </w:pPr>
      <w:r w:rsidRPr="00C52E64">
        <w:rPr>
          <w:b/>
        </w:rPr>
        <w:t>“administration agreement”</w:t>
      </w:r>
      <w:r>
        <w:rPr>
          <w:b/>
        </w:rPr>
        <w:t xml:space="preserve"> </w:t>
      </w:r>
      <w:r>
        <w:t xml:space="preserve">is the agreement by which a </w:t>
      </w:r>
      <w:r w:rsidRPr="00C52E64">
        <w:rPr>
          <w:i/>
        </w:rPr>
        <w:t>designated administrator</w:t>
      </w:r>
      <w:r>
        <w:t xml:space="preserve"> is appointed </w:t>
      </w:r>
      <w:r w:rsidR="00460198">
        <w:t xml:space="preserve">administrator of a </w:t>
      </w:r>
      <w:r w:rsidR="00460198">
        <w:rPr>
          <w:i/>
        </w:rPr>
        <w:t xml:space="preserve">private investment fund </w:t>
      </w:r>
      <w:r>
        <w:t xml:space="preserve">to discharge the duties </w:t>
      </w:r>
      <w:r w:rsidR="00460198">
        <w:t xml:space="preserve">of the administration of the </w:t>
      </w:r>
      <w:r w:rsidR="00460198">
        <w:rPr>
          <w:i/>
        </w:rPr>
        <w:t>private investment fund</w:t>
      </w:r>
      <w:r>
        <w:t>;</w:t>
      </w:r>
    </w:p>
    <w:p w:rsidR="00602909" w:rsidRDefault="00602909" w:rsidP="00B54FAE">
      <w:pPr>
        <w:spacing w:line="350" w:lineRule="auto"/>
        <w:ind w:left="1701" w:right="298"/>
      </w:pPr>
      <w:r>
        <w:rPr>
          <w:b/>
        </w:rPr>
        <w:t xml:space="preserve">“annual accounting period” </w:t>
      </w:r>
      <w:r>
        <w:t>is the period, normally of 12 months, as spe</w:t>
      </w:r>
      <w:r w:rsidR="001C0D81">
        <w:t xml:space="preserve">cified by the governing law or </w:t>
      </w:r>
      <w:r>
        <w:t xml:space="preserve">specified in the </w:t>
      </w:r>
      <w:r w:rsidR="000A28A8" w:rsidRPr="000A28A8">
        <w:rPr>
          <w:i/>
        </w:rPr>
        <w:t>information particulars</w:t>
      </w:r>
      <w:r>
        <w:t xml:space="preserve"> or </w:t>
      </w:r>
      <w:r w:rsidR="000A28A8" w:rsidRPr="000A28A8">
        <w:rPr>
          <w:i/>
        </w:rPr>
        <w:t>principal documents</w:t>
      </w:r>
      <w:r>
        <w:t>;</w:t>
      </w:r>
    </w:p>
    <w:p w:rsidR="00602909" w:rsidRDefault="00602909" w:rsidP="00B54FAE">
      <w:pPr>
        <w:spacing w:line="350" w:lineRule="auto"/>
        <w:ind w:left="1701" w:right="298"/>
      </w:pPr>
      <w:r>
        <w:rPr>
          <w:b/>
        </w:rPr>
        <w:lastRenderedPageBreak/>
        <w:t>“annual notification”</w:t>
      </w:r>
      <w:r>
        <w:t xml:space="preserve"> means the notification to be submitted to </w:t>
      </w:r>
      <w:r w:rsidR="005B219C" w:rsidRPr="005B219C">
        <w:rPr>
          <w:i/>
        </w:rPr>
        <w:t>the Commission</w:t>
      </w:r>
      <w:r>
        <w:t xml:space="preserve"> in accordance with Rule 5.02;</w:t>
      </w:r>
    </w:p>
    <w:p w:rsidR="00602909" w:rsidRDefault="00602909" w:rsidP="00B54FAE">
      <w:pPr>
        <w:spacing w:line="350" w:lineRule="auto"/>
        <w:ind w:left="1701" w:right="298"/>
      </w:pPr>
      <w:r>
        <w:rPr>
          <w:b/>
        </w:rPr>
        <w:t xml:space="preserve">“approved derivative” </w:t>
      </w:r>
      <w:r>
        <w:t xml:space="preserve">means a derivative </w:t>
      </w:r>
      <w:r w:rsidR="00AD5BB9">
        <w:t>that</w:t>
      </w:r>
      <w:r w:rsidR="001C0D81">
        <w:t xml:space="preserve"> is traded or dealt in or on </w:t>
      </w:r>
      <w:r>
        <w:t>a regulated derivatives market;</w:t>
      </w:r>
    </w:p>
    <w:p w:rsidR="00602909" w:rsidRDefault="00602909" w:rsidP="00B54FAE">
      <w:pPr>
        <w:spacing w:line="350" w:lineRule="auto"/>
        <w:ind w:left="1701" w:right="-10"/>
        <w:jc w:val="left"/>
      </w:pPr>
      <w:r>
        <w:rPr>
          <w:b/>
        </w:rPr>
        <w:t>“approved security”</w:t>
      </w:r>
      <w:r>
        <w:t xml:space="preserve"> means a transferable security that is admitted to official listing on the Channel Islands </w:t>
      </w:r>
      <w:r w:rsidR="003A2D63">
        <w:t>Securities</w:t>
      </w:r>
      <w:r>
        <w:t xml:space="preserve"> Exchange</w:t>
      </w:r>
      <w:r w:rsidR="002641DD">
        <w:t xml:space="preserve"> Authority Limited</w:t>
      </w:r>
      <w:r>
        <w:t xml:space="preserve"> or </w:t>
      </w:r>
      <w:r w:rsidR="003A2D63">
        <w:t xml:space="preserve">an exchange recognised </w:t>
      </w:r>
      <w:r>
        <w:t xml:space="preserve">in an </w:t>
      </w:r>
      <w:r w:rsidR="002641DD">
        <w:t xml:space="preserve">EEA </w:t>
      </w:r>
      <w:r>
        <w:t xml:space="preserve">State or is traded on or under the rules of a regulated securities market; </w:t>
      </w:r>
    </w:p>
    <w:p w:rsidR="00602909" w:rsidRDefault="00602909" w:rsidP="00B54FAE">
      <w:pPr>
        <w:spacing w:line="350" w:lineRule="auto"/>
        <w:ind w:left="1701"/>
      </w:pPr>
      <w:r>
        <w:rPr>
          <w:b/>
        </w:rPr>
        <w:t>“associate”</w:t>
      </w:r>
      <w:r>
        <w:t xml:space="preserve">, in relation to any person, means – </w:t>
      </w:r>
    </w:p>
    <w:p w:rsidR="00602909" w:rsidRDefault="00AD5BB9" w:rsidP="00B54FAE">
      <w:pPr>
        <w:numPr>
          <w:ilvl w:val="0"/>
          <w:numId w:val="2"/>
        </w:numPr>
        <w:spacing w:line="350" w:lineRule="auto"/>
        <w:ind w:left="2127" w:hanging="426"/>
      </w:pPr>
      <w:r>
        <w:t>t</w:t>
      </w:r>
      <w:r w:rsidR="00602909">
        <w:t xml:space="preserve">he spouse or child of that person; </w:t>
      </w:r>
    </w:p>
    <w:p w:rsidR="00602909" w:rsidRDefault="00602909" w:rsidP="00B54FAE">
      <w:pPr>
        <w:numPr>
          <w:ilvl w:val="0"/>
          <w:numId w:val="2"/>
        </w:numPr>
        <w:spacing w:line="350" w:lineRule="auto"/>
        <w:ind w:left="2127" w:hanging="426"/>
      </w:pPr>
      <w:r>
        <w:t xml:space="preserve">any company of which that person is a director; </w:t>
      </w:r>
    </w:p>
    <w:p w:rsidR="00602909" w:rsidRDefault="00602909" w:rsidP="00B54FAE">
      <w:pPr>
        <w:numPr>
          <w:ilvl w:val="0"/>
          <w:numId w:val="2"/>
        </w:numPr>
        <w:spacing w:line="350" w:lineRule="auto"/>
        <w:ind w:left="2127" w:hanging="426"/>
      </w:pPr>
      <w:r>
        <w:t xml:space="preserve">any person who is an employee or partner of that person; </w:t>
      </w:r>
    </w:p>
    <w:p w:rsidR="00602909" w:rsidRDefault="00602909" w:rsidP="00B54FAE">
      <w:pPr>
        <w:numPr>
          <w:ilvl w:val="0"/>
          <w:numId w:val="2"/>
        </w:numPr>
        <w:spacing w:line="350" w:lineRule="auto"/>
        <w:ind w:left="2127" w:hanging="426"/>
      </w:pPr>
      <w:r>
        <w:t xml:space="preserve">if that person is a company  </w:t>
      </w:r>
    </w:p>
    <w:p w:rsidR="00602909" w:rsidRDefault="00602909" w:rsidP="00B54FAE">
      <w:pPr>
        <w:numPr>
          <w:ilvl w:val="1"/>
          <w:numId w:val="2"/>
        </w:numPr>
        <w:spacing w:line="350" w:lineRule="auto"/>
        <w:ind w:left="2552" w:hanging="425"/>
        <w:jc w:val="left"/>
      </w:pPr>
      <w:r>
        <w:t xml:space="preserve">any director or subsidiary of that company; and </w:t>
      </w:r>
    </w:p>
    <w:p w:rsidR="00602909" w:rsidRDefault="00602909" w:rsidP="00B54FAE">
      <w:pPr>
        <w:numPr>
          <w:ilvl w:val="1"/>
          <w:numId w:val="2"/>
        </w:numPr>
        <w:spacing w:line="350" w:lineRule="auto"/>
        <w:ind w:left="2552" w:hanging="425"/>
        <w:jc w:val="left"/>
      </w:pPr>
      <w:r>
        <w:t xml:space="preserve">any director or employee of any such subsidiary; and </w:t>
      </w:r>
    </w:p>
    <w:p w:rsidR="00602909" w:rsidRDefault="00602909" w:rsidP="00B54FAE">
      <w:pPr>
        <w:numPr>
          <w:ilvl w:val="0"/>
          <w:numId w:val="2"/>
        </w:numPr>
        <w:spacing w:line="350" w:lineRule="auto"/>
        <w:ind w:left="2127" w:hanging="426"/>
      </w:pPr>
      <w:r>
        <w:t xml:space="preserve">if that person has with any other person an agreement or arrangement as to the acquisition, holding or disposal of </w:t>
      </w:r>
      <w:r w:rsidR="000A28A8" w:rsidRPr="000A28A8">
        <w:rPr>
          <w:i/>
        </w:rPr>
        <w:t>share</w:t>
      </w:r>
      <w:r>
        <w:t xml:space="preserve">s or other interests in a company or under which they undertake to act together in exercising their voting power in relation to a company, that other person; </w:t>
      </w:r>
    </w:p>
    <w:p w:rsidR="00602909" w:rsidRDefault="00290FCB" w:rsidP="007F378A">
      <w:pPr>
        <w:spacing w:line="350" w:lineRule="auto"/>
        <w:ind w:left="1701" w:firstLine="0"/>
      </w:pPr>
      <w:r w:rsidRPr="00F40495" w:rsidDel="00290FCB">
        <w:rPr>
          <w:b/>
        </w:rPr>
        <w:t xml:space="preserve"> </w:t>
      </w:r>
      <w:r w:rsidR="00F40495">
        <w:t>“</w:t>
      </w:r>
      <w:r w:rsidR="00F40495">
        <w:rPr>
          <w:b/>
        </w:rPr>
        <w:t xml:space="preserve">collective investment scheme” or “investment scheme” </w:t>
      </w:r>
      <w:r w:rsidR="00F40495">
        <w:t xml:space="preserve">means any arrangement such as is identified as described in paragraph 1 of Schedule 1 </w:t>
      </w:r>
      <w:r w:rsidR="00813B98">
        <w:t>to</w:t>
      </w:r>
      <w:r w:rsidR="00F40495">
        <w:t xml:space="preserve"> the </w:t>
      </w:r>
      <w:r w:rsidR="000A28A8" w:rsidRPr="000A28A8">
        <w:rPr>
          <w:i/>
        </w:rPr>
        <w:t>Law</w:t>
      </w:r>
      <w:r w:rsidR="00F40495">
        <w:t>;</w:t>
      </w:r>
    </w:p>
    <w:p w:rsidR="00CE20C2" w:rsidRPr="00CE20C2" w:rsidRDefault="00CE20C2" w:rsidP="007F378A">
      <w:pPr>
        <w:spacing w:line="350" w:lineRule="auto"/>
        <w:ind w:left="1701" w:firstLine="0"/>
      </w:pPr>
      <w:r w:rsidRPr="00CE20C2">
        <w:rPr>
          <w:b/>
        </w:rPr>
        <w:t>“the Commission”</w:t>
      </w:r>
      <w:r>
        <w:rPr>
          <w:b/>
        </w:rPr>
        <w:t xml:space="preserve"> </w:t>
      </w:r>
      <w:r>
        <w:t>means the Guernsey Financial Services Commission;</w:t>
      </w:r>
    </w:p>
    <w:p w:rsidR="003036A3" w:rsidRDefault="003036A3" w:rsidP="007F378A">
      <w:pPr>
        <w:spacing w:line="350" w:lineRule="auto"/>
        <w:ind w:left="1701"/>
      </w:pPr>
      <w:r>
        <w:rPr>
          <w:b/>
        </w:rPr>
        <w:t>“corporate trustee”</w:t>
      </w:r>
      <w:r>
        <w:t xml:space="preserve"> in relation to a </w:t>
      </w:r>
      <w:r w:rsidR="001675CC" w:rsidRPr="001675CC">
        <w:rPr>
          <w:i/>
        </w:rPr>
        <w:t>private investment fund</w:t>
      </w:r>
      <w:r>
        <w:t xml:space="preserve"> that is a </w:t>
      </w:r>
      <w:r w:rsidR="000A28A8" w:rsidRPr="000A28A8">
        <w:rPr>
          <w:i/>
        </w:rPr>
        <w:t>unit trust</w:t>
      </w:r>
      <w:r>
        <w:t xml:space="preserve">, means the trustee of the </w:t>
      </w:r>
      <w:r w:rsidR="000A28A8" w:rsidRPr="000A28A8">
        <w:rPr>
          <w:i/>
        </w:rPr>
        <w:t>unit trust</w:t>
      </w:r>
      <w:r>
        <w:t xml:space="preserve">, which shall be licensed under the </w:t>
      </w:r>
      <w:r w:rsidR="000A28A8" w:rsidRPr="000A28A8">
        <w:rPr>
          <w:i/>
        </w:rPr>
        <w:t>Law</w:t>
      </w:r>
      <w:r>
        <w:t xml:space="preserve">; </w:t>
      </w:r>
    </w:p>
    <w:p w:rsidR="005D5F33" w:rsidRDefault="005D5F33" w:rsidP="007F378A">
      <w:pPr>
        <w:spacing w:line="350" w:lineRule="auto"/>
        <w:ind w:left="1701" w:right="142"/>
      </w:pPr>
      <w:r>
        <w:rPr>
          <w:b/>
        </w:rPr>
        <w:lastRenderedPageBreak/>
        <w:t>“custodian”</w:t>
      </w:r>
      <w:r>
        <w:t xml:space="preserve"> means a body corporate appointed to hold the property of a </w:t>
      </w:r>
      <w:r w:rsidR="001675CC" w:rsidRPr="001675CC">
        <w:rPr>
          <w:i/>
        </w:rPr>
        <w:t>private investment fund</w:t>
      </w:r>
      <w:r>
        <w:t xml:space="preserve"> (other than a </w:t>
      </w:r>
      <w:r w:rsidR="000A28A8" w:rsidRPr="000A28A8">
        <w:rPr>
          <w:i/>
        </w:rPr>
        <w:t>unit trust</w:t>
      </w:r>
      <w:r>
        <w:t xml:space="preserve">) and to discharge the duties imposed by the </w:t>
      </w:r>
      <w:r w:rsidR="000A28A8" w:rsidRPr="000A28A8">
        <w:rPr>
          <w:i/>
        </w:rPr>
        <w:t>custodian agreement</w:t>
      </w:r>
      <w:r>
        <w:t>; and</w:t>
      </w:r>
    </w:p>
    <w:p w:rsidR="005D5F33" w:rsidRPr="005D5F33" w:rsidRDefault="005D5F33" w:rsidP="007F378A">
      <w:pPr>
        <w:spacing w:line="350" w:lineRule="auto"/>
        <w:ind w:left="1701" w:right="142"/>
      </w:pPr>
      <w:r>
        <w:rPr>
          <w:b/>
        </w:rPr>
        <w:t xml:space="preserve">“custodian agreement” </w:t>
      </w:r>
      <w:r>
        <w:t>may be interpreted in that context;</w:t>
      </w:r>
    </w:p>
    <w:p w:rsidR="00F40495" w:rsidRDefault="00F40495" w:rsidP="007F378A">
      <w:pPr>
        <w:spacing w:line="350" w:lineRule="auto"/>
        <w:ind w:left="1701" w:right="142" w:firstLine="0"/>
      </w:pPr>
      <w:r>
        <w:rPr>
          <w:b/>
        </w:rPr>
        <w:t>“designated administ</w:t>
      </w:r>
      <w:r w:rsidR="00617D83">
        <w:rPr>
          <w:b/>
        </w:rPr>
        <w:t>r</w:t>
      </w:r>
      <w:r>
        <w:rPr>
          <w:b/>
        </w:rPr>
        <w:t xml:space="preserve">ator” </w:t>
      </w:r>
      <w:r>
        <w:t xml:space="preserve">in relation to a </w:t>
      </w:r>
      <w:r w:rsidR="001675CC" w:rsidRPr="001675CC">
        <w:rPr>
          <w:i/>
        </w:rPr>
        <w:t>private investment fund</w:t>
      </w:r>
      <w:r>
        <w:t xml:space="preserve"> means the person appointed to discharge the duties contemplated by an </w:t>
      </w:r>
      <w:r w:rsidR="00CE20C2" w:rsidRPr="00CE20C2">
        <w:rPr>
          <w:i/>
        </w:rPr>
        <w:t>administration agreement</w:t>
      </w:r>
      <w:r>
        <w:t xml:space="preserve">, and has the status of designated manager under the </w:t>
      </w:r>
      <w:r w:rsidR="000A28A8" w:rsidRPr="000A28A8">
        <w:rPr>
          <w:i/>
        </w:rPr>
        <w:t>Law</w:t>
      </w:r>
      <w:r>
        <w:t>;</w:t>
      </w:r>
    </w:p>
    <w:p w:rsidR="002641DD" w:rsidRDefault="002641DD" w:rsidP="007F378A">
      <w:pPr>
        <w:spacing w:line="350" w:lineRule="auto"/>
        <w:ind w:left="1701" w:right="142" w:firstLine="0"/>
      </w:pPr>
      <w:r>
        <w:rPr>
          <w:b/>
        </w:rPr>
        <w:t xml:space="preserve">“designated custodian” </w:t>
      </w:r>
      <w:r>
        <w:t xml:space="preserve">in relation to an open-ended </w:t>
      </w:r>
      <w:r>
        <w:rPr>
          <w:i/>
        </w:rPr>
        <w:t>private investment fund</w:t>
      </w:r>
      <w:r>
        <w:t xml:space="preserve">, other than a </w:t>
      </w:r>
      <w:r w:rsidRPr="001F6112">
        <w:rPr>
          <w:i/>
        </w:rPr>
        <w:t>unit trust</w:t>
      </w:r>
      <w:r>
        <w:t xml:space="preserve">, means the </w:t>
      </w:r>
      <w:r w:rsidRPr="001F6112">
        <w:rPr>
          <w:i/>
        </w:rPr>
        <w:t>custodian</w:t>
      </w:r>
      <w:r>
        <w:rPr>
          <w:i/>
        </w:rPr>
        <w:t xml:space="preserve"> </w:t>
      </w:r>
      <w:r w:rsidRPr="001F6112">
        <w:t xml:space="preserve">of the </w:t>
      </w:r>
      <w:r>
        <w:rPr>
          <w:i/>
        </w:rPr>
        <w:t>private investment fund</w:t>
      </w:r>
      <w:r>
        <w:t xml:space="preserve"> (as designated in the </w:t>
      </w:r>
      <w:r>
        <w:rPr>
          <w:i/>
        </w:rPr>
        <w:t>Commission</w:t>
      </w:r>
      <w:r>
        <w:t xml:space="preserve">’s registration of the </w:t>
      </w:r>
      <w:r>
        <w:rPr>
          <w:i/>
        </w:rPr>
        <w:t>private investment fund</w:t>
      </w:r>
      <w:r>
        <w:t xml:space="preserve"> under section 8 of </w:t>
      </w:r>
      <w:r>
        <w:rPr>
          <w:i/>
        </w:rPr>
        <w:t>the Law</w:t>
      </w:r>
      <w:r>
        <w:t xml:space="preserve">); </w:t>
      </w:r>
    </w:p>
    <w:p w:rsidR="002641DD" w:rsidRPr="002641DD" w:rsidRDefault="002641DD" w:rsidP="007F378A">
      <w:pPr>
        <w:spacing w:line="350" w:lineRule="auto"/>
        <w:ind w:left="1701" w:right="142" w:firstLine="0"/>
      </w:pPr>
      <w:r w:rsidRPr="001F6112">
        <w:rPr>
          <w:b/>
        </w:rPr>
        <w:t>“designated trustee”</w:t>
      </w:r>
      <w:r>
        <w:t xml:space="preserve"> or </w:t>
      </w:r>
      <w:r>
        <w:rPr>
          <w:b/>
        </w:rPr>
        <w:t xml:space="preserve">“trustee” </w:t>
      </w:r>
      <w:r>
        <w:t xml:space="preserve">in relation to an open-ended </w:t>
      </w:r>
      <w:r>
        <w:rPr>
          <w:i/>
        </w:rPr>
        <w:t xml:space="preserve">private investment fund </w:t>
      </w:r>
      <w:r>
        <w:t xml:space="preserve">that is a </w:t>
      </w:r>
      <w:r>
        <w:rPr>
          <w:i/>
        </w:rPr>
        <w:t>unit trust</w:t>
      </w:r>
      <w:r>
        <w:t xml:space="preserve">, means the trustee of the </w:t>
      </w:r>
      <w:r w:rsidRPr="001F6112">
        <w:rPr>
          <w:i/>
        </w:rPr>
        <w:t>unit trust</w:t>
      </w:r>
      <w:r>
        <w:t xml:space="preserve"> (as designated in the </w:t>
      </w:r>
      <w:r>
        <w:rPr>
          <w:i/>
        </w:rPr>
        <w:t>Commission</w:t>
      </w:r>
      <w:r>
        <w:t xml:space="preserve">’s registration of the </w:t>
      </w:r>
      <w:r>
        <w:rPr>
          <w:i/>
        </w:rPr>
        <w:t xml:space="preserve">private investment fund </w:t>
      </w:r>
      <w:r>
        <w:t xml:space="preserve">under section 8 of </w:t>
      </w:r>
      <w:r>
        <w:rPr>
          <w:i/>
        </w:rPr>
        <w:t>the Law</w:t>
      </w:r>
      <w:r>
        <w:t>);</w:t>
      </w:r>
    </w:p>
    <w:p w:rsidR="00F40495" w:rsidRDefault="00F40495" w:rsidP="007F378A">
      <w:pPr>
        <w:spacing w:line="350" w:lineRule="auto"/>
        <w:ind w:left="1701" w:right="299"/>
      </w:pPr>
      <w:r>
        <w:rPr>
          <w:b/>
        </w:rPr>
        <w:t xml:space="preserve">“directors” </w:t>
      </w:r>
      <w:r>
        <w:t xml:space="preserve">means, in respect of a company, any person appearing on the register of directors of such company, in respect of a </w:t>
      </w:r>
      <w:r w:rsidR="000A28A8" w:rsidRPr="000A28A8">
        <w:rPr>
          <w:i/>
        </w:rPr>
        <w:t>limited partnership</w:t>
      </w:r>
      <w:r>
        <w:t xml:space="preserve">, any person appearing on the register of directors of the </w:t>
      </w:r>
      <w:r w:rsidR="000A28A8" w:rsidRPr="000A28A8">
        <w:rPr>
          <w:i/>
        </w:rPr>
        <w:t>general partner</w:t>
      </w:r>
      <w:r>
        <w:t xml:space="preserve"> of such </w:t>
      </w:r>
      <w:r w:rsidR="000A28A8" w:rsidRPr="000A28A8">
        <w:rPr>
          <w:i/>
        </w:rPr>
        <w:t>limited partnership</w:t>
      </w:r>
      <w:r>
        <w:t xml:space="preserve"> and in respect of any other incorporated bodies, any person responsible for the management of the incorporated body; </w:t>
      </w:r>
    </w:p>
    <w:p w:rsidR="00F40495" w:rsidRDefault="00F40495" w:rsidP="007F378A">
      <w:pPr>
        <w:spacing w:line="350" w:lineRule="auto"/>
        <w:ind w:left="1701" w:right="298"/>
      </w:pPr>
      <w:r>
        <w:rPr>
          <w:b/>
        </w:rPr>
        <w:t>“general partner”</w:t>
      </w:r>
      <w:r>
        <w:t xml:space="preserve"> means a person who is so appointed under a </w:t>
      </w:r>
      <w:r w:rsidR="000A28A8" w:rsidRPr="00813B98">
        <w:t>limited partnership</w:t>
      </w:r>
      <w:r>
        <w:t xml:space="preserve"> agreement and who has unlimited liability for all debts of the partnership; </w:t>
      </w:r>
    </w:p>
    <w:p w:rsidR="00F40495" w:rsidRDefault="00F40495" w:rsidP="007F378A">
      <w:pPr>
        <w:spacing w:line="350" w:lineRule="auto"/>
        <w:ind w:left="1701" w:right="299"/>
      </w:pPr>
      <w:r>
        <w:rPr>
          <w:b/>
        </w:rPr>
        <w:t>“holder”</w:t>
      </w:r>
      <w:r>
        <w:t xml:space="preserve"> in relation to a </w:t>
      </w:r>
      <w:r w:rsidR="000A28A8" w:rsidRPr="000A28A8">
        <w:rPr>
          <w:i/>
        </w:rPr>
        <w:t>share</w:t>
      </w:r>
      <w:r>
        <w:t xml:space="preserve"> in a </w:t>
      </w:r>
      <w:r w:rsidR="001675CC" w:rsidRPr="001675CC">
        <w:rPr>
          <w:i/>
        </w:rPr>
        <w:t>private investment fund</w:t>
      </w:r>
      <w:r>
        <w:t xml:space="preserve">, means the person who is entered in the register as the holder </w:t>
      </w:r>
      <w:r>
        <w:lastRenderedPageBreak/>
        <w:t xml:space="preserve">of the </w:t>
      </w:r>
      <w:r w:rsidR="000A28A8" w:rsidRPr="000A28A8">
        <w:rPr>
          <w:i/>
        </w:rPr>
        <w:t>share</w:t>
      </w:r>
      <w:r>
        <w:t xml:space="preserve"> or unit or </w:t>
      </w:r>
      <w:r w:rsidR="000A28A8" w:rsidRPr="000A28A8">
        <w:rPr>
          <w:i/>
        </w:rPr>
        <w:t>limited partnership</w:t>
      </w:r>
      <w:r>
        <w:t xml:space="preserve"> interest or the first named holder in the case of joint holders; </w:t>
      </w:r>
    </w:p>
    <w:p w:rsidR="00F40495" w:rsidRDefault="00F40495" w:rsidP="007F378A">
      <w:pPr>
        <w:spacing w:line="350" w:lineRule="auto"/>
        <w:ind w:left="1701" w:firstLine="0"/>
      </w:pPr>
      <w:r>
        <w:rPr>
          <w:b/>
        </w:rPr>
        <w:t>“information particulars”</w:t>
      </w:r>
      <w:r>
        <w:t xml:space="preserve"> means particulars of a </w:t>
      </w:r>
      <w:r w:rsidR="001675CC" w:rsidRPr="001675CC">
        <w:rPr>
          <w:i/>
        </w:rPr>
        <w:t>private investment fund</w:t>
      </w:r>
      <w:r>
        <w:t xml:space="preserve"> and includes a prospectus, scheme particulars, offering memorandum, explanatory memorandum, term sheet, application form, subscription agreement, admission document, listing particulars or any other similar documents or any combination of the foregoing; the Private </w:t>
      </w:r>
      <w:r w:rsidR="001675CC">
        <w:t xml:space="preserve">Investment </w:t>
      </w:r>
      <w:r>
        <w:t xml:space="preserve">Fund Rules do not require </w:t>
      </w:r>
      <w:r w:rsidR="000A28A8" w:rsidRPr="00813B98">
        <w:t>information particulars</w:t>
      </w:r>
      <w:r>
        <w:t xml:space="preserve"> to be prepared;</w:t>
      </w:r>
    </w:p>
    <w:p w:rsidR="005D5F33" w:rsidRDefault="00F40495" w:rsidP="007F378A">
      <w:pPr>
        <w:spacing w:line="350" w:lineRule="auto"/>
        <w:ind w:left="1701" w:right="298"/>
        <w:rPr>
          <w:b/>
        </w:rPr>
      </w:pPr>
      <w:r>
        <w:rPr>
          <w:b/>
        </w:rPr>
        <w:t>“investment adviser”</w:t>
      </w:r>
      <w:r>
        <w:t xml:space="preserve"> means a person who, under a commercial arrangement not being a mere contract of employment, provides the </w:t>
      </w:r>
      <w:r w:rsidR="000A28A8" w:rsidRPr="000A28A8">
        <w:rPr>
          <w:i/>
        </w:rPr>
        <w:t>manager</w:t>
      </w:r>
      <w:r w:rsidR="009F33F0">
        <w:t xml:space="preserve"> or the B</w:t>
      </w:r>
      <w:r>
        <w:t xml:space="preserve">oard of </w:t>
      </w:r>
      <w:r w:rsidR="000A28A8" w:rsidRPr="000A28A8">
        <w:rPr>
          <w:i/>
        </w:rPr>
        <w:t>directors</w:t>
      </w:r>
      <w:r>
        <w:t xml:space="preserve">, the </w:t>
      </w:r>
      <w:r w:rsidR="000A28A8" w:rsidRPr="000A28A8">
        <w:rPr>
          <w:i/>
        </w:rPr>
        <w:t>general partner</w:t>
      </w:r>
      <w:r>
        <w:t xml:space="preserve"> of a </w:t>
      </w:r>
      <w:r w:rsidR="000A28A8" w:rsidRPr="000A28A8">
        <w:rPr>
          <w:i/>
        </w:rPr>
        <w:t>limited partnership</w:t>
      </w:r>
      <w:r>
        <w:t xml:space="preserve"> and the </w:t>
      </w:r>
      <w:r w:rsidR="000A28A8" w:rsidRPr="000A28A8">
        <w:rPr>
          <w:i/>
        </w:rPr>
        <w:t>manager</w:t>
      </w:r>
      <w:r>
        <w:t xml:space="preserve"> or </w:t>
      </w:r>
      <w:r w:rsidR="000A28A8" w:rsidRPr="000A28A8">
        <w:rPr>
          <w:i/>
        </w:rPr>
        <w:t>corporate trustee</w:t>
      </w:r>
      <w:r>
        <w:t xml:space="preserve"> of a </w:t>
      </w:r>
      <w:r w:rsidR="000A28A8" w:rsidRPr="000A28A8">
        <w:rPr>
          <w:i/>
        </w:rPr>
        <w:t>unit trust</w:t>
      </w:r>
      <w:r>
        <w:t xml:space="preserve"> of a </w:t>
      </w:r>
      <w:r w:rsidR="001675CC" w:rsidRPr="001675CC">
        <w:rPr>
          <w:i/>
        </w:rPr>
        <w:t>private investment fund</w:t>
      </w:r>
      <w:r>
        <w:t xml:space="preserve"> with advice as to the merits of investment opportunities available to such </w:t>
      </w:r>
      <w:r w:rsidR="001675CC" w:rsidRPr="001675CC">
        <w:rPr>
          <w:i/>
        </w:rPr>
        <w:t>private investment fund</w:t>
      </w:r>
      <w:r>
        <w:t xml:space="preserve"> whether or not he regularly exercises a discretionary power over investments for the account of that scheme; </w:t>
      </w:r>
    </w:p>
    <w:p w:rsidR="00F40495" w:rsidRDefault="00F40495" w:rsidP="00FF5CA5">
      <w:pPr>
        <w:spacing w:after="120" w:line="350" w:lineRule="auto"/>
        <w:ind w:left="1701"/>
      </w:pPr>
      <w:r>
        <w:rPr>
          <w:b/>
        </w:rPr>
        <w:t>“Law”</w:t>
      </w:r>
      <w:r>
        <w:t xml:space="preserve"> means the Protection of Investors (Bailiwick of Guernsey) Law, </w:t>
      </w:r>
    </w:p>
    <w:p w:rsidR="00C109C7" w:rsidRDefault="00F40495" w:rsidP="00FF5CA5">
      <w:pPr>
        <w:spacing w:after="120" w:line="350" w:lineRule="auto"/>
        <w:ind w:left="1701" w:hanging="11"/>
      </w:pPr>
      <w:r>
        <w:t xml:space="preserve">1987, as amended; </w:t>
      </w:r>
    </w:p>
    <w:p w:rsidR="00C109C7" w:rsidRDefault="00C109C7" w:rsidP="007F378A">
      <w:pPr>
        <w:spacing w:line="350" w:lineRule="auto"/>
        <w:ind w:left="1701" w:right="300" w:hanging="11"/>
        <w:rPr>
          <w:b/>
        </w:rPr>
      </w:pPr>
      <w:r>
        <w:rPr>
          <w:b/>
        </w:rPr>
        <w:t xml:space="preserve">“limited partnership” </w:t>
      </w:r>
      <w:r>
        <w:t xml:space="preserve">means a partnership, wherever domiciled, which is for the time being </w:t>
      </w:r>
      <w:r w:rsidR="00E96AC9" w:rsidRPr="00D107A1">
        <w:t>registered</w:t>
      </w:r>
      <w:r w:rsidRPr="00866D12">
        <w:t xml:space="preserve"> </w:t>
      </w:r>
      <w:r>
        <w:t>as a limited partnership in accordance with the relevant legislation</w:t>
      </w:r>
      <w:r>
        <w:rPr>
          <w:b/>
        </w:rPr>
        <w:t xml:space="preserve">; </w:t>
      </w:r>
    </w:p>
    <w:p w:rsidR="00CE20C2" w:rsidRDefault="00C109C7" w:rsidP="007F378A">
      <w:pPr>
        <w:spacing w:line="350" w:lineRule="auto"/>
        <w:ind w:left="1701" w:right="298"/>
      </w:pPr>
      <w:r>
        <w:rPr>
          <w:b/>
        </w:rPr>
        <w:t>“manager”</w:t>
      </w:r>
      <w:r>
        <w:t xml:space="preserve"> means the person</w:t>
      </w:r>
      <w:r w:rsidR="00813B98">
        <w:t xml:space="preserve">, licensed under the </w:t>
      </w:r>
      <w:r w:rsidR="00813B98" w:rsidRPr="000A28A8">
        <w:rPr>
          <w:i/>
        </w:rPr>
        <w:t>Law</w:t>
      </w:r>
      <w:r w:rsidR="00813B98">
        <w:t>,</w:t>
      </w:r>
      <w:r>
        <w:t xml:space="preserve"> appointed manager of a </w:t>
      </w:r>
      <w:r w:rsidR="001675CC" w:rsidRPr="001675CC">
        <w:rPr>
          <w:i/>
        </w:rPr>
        <w:t>private investment fund</w:t>
      </w:r>
      <w:r w:rsidR="00813B98">
        <w:t>,</w:t>
      </w:r>
      <w:r w:rsidR="00750034">
        <w:t xml:space="preserve"> and might be appointed to the company</w:t>
      </w:r>
      <w:r w:rsidR="000F3966">
        <w:t xml:space="preserve">, be the </w:t>
      </w:r>
      <w:r w:rsidR="000A28A8" w:rsidRPr="000A28A8">
        <w:rPr>
          <w:i/>
        </w:rPr>
        <w:t>general partner</w:t>
      </w:r>
      <w:r w:rsidR="000F3966">
        <w:rPr>
          <w:i/>
        </w:rPr>
        <w:t xml:space="preserve"> </w:t>
      </w:r>
      <w:r w:rsidR="000F3966" w:rsidRPr="000F3966">
        <w:t>of a</w:t>
      </w:r>
      <w:r w:rsidR="000F3966">
        <w:rPr>
          <w:i/>
        </w:rPr>
        <w:t xml:space="preserve"> limited partnership</w:t>
      </w:r>
      <w:r>
        <w:t>,</w:t>
      </w:r>
      <w:r w:rsidR="005F235C">
        <w:t xml:space="preserve"> or</w:t>
      </w:r>
      <w:r>
        <w:t xml:space="preserve"> </w:t>
      </w:r>
      <w:r w:rsidR="000F3966">
        <w:t xml:space="preserve">be </w:t>
      </w:r>
      <w:r>
        <w:t xml:space="preserve">the </w:t>
      </w:r>
      <w:r w:rsidR="000F3966" w:rsidRPr="000F3966">
        <w:rPr>
          <w:i/>
        </w:rPr>
        <w:t>corporate trustee</w:t>
      </w:r>
      <w:r>
        <w:t xml:space="preserve"> of a </w:t>
      </w:r>
      <w:r w:rsidR="000A28A8" w:rsidRPr="000A28A8">
        <w:rPr>
          <w:i/>
        </w:rPr>
        <w:t>unit trust</w:t>
      </w:r>
      <w:r>
        <w:t xml:space="preserve"> (appointed under a </w:t>
      </w:r>
      <w:r w:rsidR="000A28A8" w:rsidRPr="000F3966">
        <w:rPr>
          <w:i/>
        </w:rPr>
        <w:t>unit trust</w:t>
      </w:r>
      <w:r>
        <w:t xml:space="preserve"> instrument</w:t>
      </w:r>
      <w:r w:rsidR="00750034">
        <w:t xml:space="preserve"> or </w:t>
      </w:r>
      <w:r w:rsidR="00CE20C2" w:rsidRPr="00CE20C2">
        <w:rPr>
          <w:i/>
        </w:rPr>
        <w:t>management agreement</w:t>
      </w:r>
      <w:r>
        <w:t xml:space="preserve">);  </w:t>
      </w:r>
      <w:r w:rsidR="00CE20C2">
        <w:t>and</w:t>
      </w:r>
    </w:p>
    <w:p w:rsidR="00C109C7" w:rsidRDefault="00CE20C2" w:rsidP="007F378A">
      <w:pPr>
        <w:spacing w:line="350" w:lineRule="auto"/>
        <w:ind w:left="1701" w:right="298" w:firstLine="0"/>
      </w:pPr>
      <w:r>
        <w:rPr>
          <w:b/>
        </w:rPr>
        <w:lastRenderedPageBreak/>
        <w:t xml:space="preserve">“management agreement” </w:t>
      </w:r>
      <w:r>
        <w:t>may be interpreted in that context;</w:t>
      </w:r>
      <w:r w:rsidR="00C109C7">
        <w:t xml:space="preserve"> </w:t>
      </w:r>
    </w:p>
    <w:p w:rsidR="00C109C7" w:rsidRDefault="00C109C7" w:rsidP="007F378A">
      <w:pPr>
        <w:spacing w:line="350" w:lineRule="auto"/>
        <w:ind w:left="1701" w:right="-15" w:firstLine="0"/>
      </w:pPr>
      <w:r>
        <w:rPr>
          <w:b/>
        </w:rPr>
        <w:t>“principal documents”</w:t>
      </w:r>
      <w:r>
        <w:t xml:space="preserve"> in relation to: </w:t>
      </w:r>
    </w:p>
    <w:p w:rsidR="00C109C7" w:rsidRDefault="00C109C7" w:rsidP="007F378A">
      <w:pPr>
        <w:numPr>
          <w:ilvl w:val="0"/>
          <w:numId w:val="6"/>
        </w:numPr>
        <w:spacing w:line="350" w:lineRule="auto"/>
        <w:ind w:left="2126" w:right="301" w:hanging="425"/>
      </w:pPr>
      <w:r>
        <w:t xml:space="preserve">a </w:t>
      </w:r>
      <w:r w:rsidR="000A28A8" w:rsidRPr="000A28A8">
        <w:rPr>
          <w:i/>
        </w:rPr>
        <w:t>unit trust</w:t>
      </w:r>
      <w:r>
        <w:t xml:space="preserve">, means the trust instrument and the </w:t>
      </w:r>
      <w:r w:rsidR="00CE20C2" w:rsidRPr="00CE20C2">
        <w:rPr>
          <w:i/>
        </w:rPr>
        <w:t>management agreement</w:t>
      </w:r>
      <w:r>
        <w:t xml:space="preserve"> (if any); </w:t>
      </w:r>
    </w:p>
    <w:p w:rsidR="00C109C7" w:rsidRDefault="00C109C7" w:rsidP="007F378A">
      <w:pPr>
        <w:numPr>
          <w:ilvl w:val="0"/>
          <w:numId w:val="6"/>
        </w:numPr>
        <w:spacing w:line="350" w:lineRule="auto"/>
        <w:ind w:left="2126" w:right="301" w:hanging="425"/>
      </w:pPr>
      <w:r>
        <w:t xml:space="preserve">a company, means the articles of incorporation of a Guernsey company (or an equivalent document under the applicable </w:t>
      </w:r>
      <w:r w:rsidR="001E0F4E" w:rsidRPr="001E0F4E">
        <w:t>law</w:t>
      </w:r>
      <w:r w:rsidR="001E0F4E">
        <w:t xml:space="preserve"> </w:t>
      </w:r>
      <w:r>
        <w:t xml:space="preserve">of a non-Guernsey body corporate), the </w:t>
      </w:r>
      <w:r w:rsidR="0056620E">
        <w:rPr>
          <w:i/>
        </w:rPr>
        <w:t xml:space="preserve">management </w:t>
      </w:r>
      <w:r w:rsidR="0056620E" w:rsidRPr="0056620E">
        <w:rPr>
          <w:i/>
        </w:rPr>
        <w:t>agreement</w:t>
      </w:r>
      <w:r w:rsidR="0056620E" w:rsidRPr="00784ACE">
        <w:rPr>
          <w:i/>
        </w:rPr>
        <w:t>,</w:t>
      </w:r>
      <w:r w:rsidR="0056620E">
        <w:t xml:space="preserve"> </w:t>
      </w:r>
      <w:r w:rsidR="00CE20C2" w:rsidRPr="00D107A1">
        <w:rPr>
          <w:i/>
        </w:rPr>
        <w:t>administration</w:t>
      </w:r>
      <w:r w:rsidR="00CE20C2" w:rsidRPr="00CE20C2">
        <w:rPr>
          <w:i/>
        </w:rPr>
        <w:t xml:space="preserve"> agreement</w:t>
      </w:r>
      <w:r>
        <w:t xml:space="preserve"> and the </w:t>
      </w:r>
      <w:r w:rsidR="000A28A8" w:rsidRPr="000A28A8">
        <w:rPr>
          <w:i/>
        </w:rPr>
        <w:t>custodian agreement</w:t>
      </w:r>
      <w:r>
        <w:t xml:space="preserve"> (if applicable); </w:t>
      </w:r>
    </w:p>
    <w:p w:rsidR="00C109C7" w:rsidRDefault="00C109C7" w:rsidP="007F378A">
      <w:pPr>
        <w:numPr>
          <w:ilvl w:val="0"/>
          <w:numId w:val="6"/>
        </w:numPr>
        <w:spacing w:line="350" w:lineRule="auto"/>
        <w:ind w:left="2126" w:right="301" w:hanging="425"/>
      </w:pPr>
      <w:r>
        <w:t xml:space="preserve">a partnership, means the </w:t>
      </w:r>
      <w:r w:rsidR="000A28A8" w:rsidRPr="009F33F0">
        <w:rPr>
          <w:i/>
        </w:rPr>
        <w:t>limited partnership</w:t>
      </w:r>
      <w:r>
        <w:t xml:space="preserve"> agreement, the partnership agreement, the partnership </w:t>
      </w:r>
      <w:r w:rsidR="00CE20C2" w:rsidRPr="00CE20C2">
        <w:rPr>
          <w:i/>
        </w:rPr>
        <w:t>administration agreement</w:t>
      </w:r>
      <w:r>
        <w:t xml:space="preserve">, the partnership </w:t>
      </w:r>
      <w:r w:rsidR="00CE20C2" w:rsidRPr="00CE20C2">
        <w:rPr>
          <w:i/>
        </w:rPr>
        <w:t>management agreement</w:t>
      </w:r>
      <w:r>
        <w:t xml:space="preserve"> and the </w:t>
      </w:r>
      <w:r w:rsidR="000A28A8" w:rsidRPr="000A28A8">
        <w:rPr>
          <w:i/>
        </w:rPr>
        <w:t>custodian agreement</w:t>
      </w:r>
      <w:r>
        <w:t xml:space="preserve"> (if applicable); </w:t>
      </w:r>
    </w:p>
    <w:p w:rsidR="00C109C7" w:rsidRDefault="00C109C7" w:rsidP="007F378A">
      <w:pPr>
        <w:numPr>
          <w:ilvl w:val="0"/>
          <w:numId w:val="6"/>
        </w:numPr>
        <w:spacing w:line="350" w:lineRule="auto"/>
        <w:ind w:left="2127" w:right="299" w:hanging="426"/>
      </w:pPr>
      <w:r>
        <w:t xml:space="preserve">a </w:t>
      </w:r>
      <w:r w:rsidR="001675CC" w:rsidRPr="001675CC">
        <w:rPr>
          <w:i/>
        </w:rPr>
        <w:t>private investment fund</w:t>
      </w:r>
      <w:r>
        <w:t xml:space="preserve"> other than a </w:t>
      </w:r>
      <w:r w:rsidR="000A28A8" w:rsidRPr="000A28A8">
        <w:rPr>
          <w:i/>
        </w:rPr>
        <w:t>unit trust</w:t>
      </w:r>
      <w:r>
        <w:t xml:space="preserve">, a company or a </w:t>
      </w:r>
      <w:r w:rsidR="000A28A8" w:rsidRPr="000A28A8">
        <w:rPr>
          <w:i/>
        </w:rPr>
        <w:t>limited partnership</w:t>
      </w:r>
      <w:r w:rsidR="00866D12">
        <w:rPr>
          <w:i/>
        </w:rPr>
        <w:t>,</w:t>
      </w:r>
      <w:r>
        <w:t xml:space="preserve"> means the documents dealing collectively with the same or similar obligations and duties as the principal documents constituting a </w:t>
      </w:r>
      <w:r w:rsidR="000A28A8" w:rsidRPr="000A28A8">
        <w:rPr>
          <w:i/>
        </w:rPr>
        <w:t>unit trust</w:t>
      </w:r>
      <w:r>
        <w:t xml:space="preserve">, a company or a </w:t>
      </w:r>
      <w:r w:rsidR="000A28A8" w:rsidRPr="000A28A8">
        <w:rPr>
          <w:i/>
        </w:rPr>
        <w:t>limited partnership</w:t>
      </w:r>
      <w:r>
        <w:t xml:space="preserve"> and</w:t>
      </w:r>
      <w:r w:rsidR="001C0D81">
        <w:t>, further, the</w:t>
      </w:r>
      <w:r>
        <w:t xml:space="preserve"> </w:t>
      </w:r>
      <w:r w:rsidR="00CE20C2" w:rsidRPr="00CE20C2">
        <w:rPr>
          <w:i/>
        </w:rPr>
        <w:t>administration agreement</w:t>
      </w:r>
      <w:r>
        <w:t xml:space="preserve"> and </w:t>
      </w:r>
      <w:r w:rsidR="000A28A8" w:rsidRPr="000A28A8">
        <w:rPr>
          <w:i/>
        </w:rPr>
        <w:t>custodian agreement</w:t>
      </w:r>
      <w:r>
        <w:t xml:space="preserve"> (if applicable); </w:t>
      </w:r>
    </w:p>
    <w:p w:rsidR="001675CC" w:rsidRDefault="001675CC" w:rsidP="001675CC">
      <w:pPr>
        <w:spacing w:line="350" w:lineRule="auto"/>
        <w:ind w:left="1701" w:right="299" w:hanging="11"/>
      </w:pPr>
      <w:r w:rsidRPr="00866D12">
        <w:rPr>
          <w:b/>
        </w:rPr>
        <w:t>“</w:t>
      </w:r>
      <w:r w:rsidRPr="00D107A1">
        <w:rPr>
          <w:b/>
        </w:rPr>
        <w:t>private investment fund</w:t>
      </w:r>
      <w:r w:rsidRPr="00866D12">
        <w:rPr>
          <w:b/>
        </w:rPr>
        <w:t>”</w:t>
      </w:r>
      <w:r>
        <w:rPr>
          <w:b/>
        </w:rPr>
        <w:t xml:space="preserve"> </w:t>
      </w:r>
      <w:r>
        <w:t xml:space="preserve">means a </w:t>
      </w:r>
      <w:r w:rsidRPr="000A28A8">
        <w:rPr>
          <w:i/>
        </w:rPr>
        <w:t>collective investment scheme</w:t>
      </w:r>
      <w:r>
        <w:t xml:space="preserve"> declared in a </w:t>
      </w:r>
      <w:r w:rsidRPr="000A28A8">
        <w:rPr>
          <w:i/>
        </w:rPr>
        <w:t>registration</w:t>
      </w:r>
      <w:r>
        <w:t xml:space="preserve"> issued by </w:t>
      </w:r>
      <w:r w:rsidRPr="005B219C">
        <w:rPr>
          <w:i/>
        </w:rPr>
        <w:t>the Commission</w:t>
      </w:r>
      <w:r>
        <w:t xml:space="preserve"> under section 8 of the </w:t>
      </w:r>
      <w:r w:rsidRPr="000A28A8">
        <w:rPr>
          <w:i/>
        </w:rPr>
        <w:t>Law</w:t>
      </w:r>
      <w:r>
        <w:t xml:space="preserve"> and Rule  6.02 to be a </w:t>
      </w:r>
      <w:r w:rsidRPr="001675CC">
        <w:rPr>
          <w:i/>
        </w:rPr>
        <w:t>private investment fund</w:t>
      </w:r>
      <w:r>
        <w:t xml:space="preserve">, and  </w:t>
      </w:r>
    </w:p>
    <w:p w:rsidR="00C109C7" w:rsidRDefault="00C109C7" w:rsidP="00754872">
      <w:pPr>
        <w:spacing w:line="350" w:lineRule="auto"/>
        <w:ind w:left="1701" w:hanging="11"/>
      </w:pPr>
      <w:r>
        <w:t>“</w:t>
      </w:r>
      <w:r>
        <w:rPr>
          <w:b/>
        </w:rPr>
        <w:t>qualified auditor</w:t>
      </w:r>
      <w:r>
        <w:t xml:space="preserve">” means a person who has a place of business in Guernsey and who holds a current practising certificate issued by: </w:t>
      </w:r>
    </w:p>
    <w:p w:rsidR="00C109C7" w:rsidRDefault="00754872" w:rsidP="00754872">
      <w:pPr>
        <w:numPr>
          <w:ilvl w:val="0"/>
          <w:numId w:val="7"/>
        </w:numPr>
        <w:tabs>
          <w:tab w:val="left" w:pos="2552"/>
        </w:tabs>
        <w:spacing w:line="350" w:lineRule="auto"/>
        <w:ind w:left="2127" w:right="298" w:hanging="426"/>
      </w:pPr>
      <w:r>
        <w:t>(i)</w:t>
      </w:r>
      <w:r w:rsidR="00C109C7">
        <w:tab/>
        <w:t xml:space="preserve">The Institute of Chartered Accountants in England and Wales; or </w:t>
      </w:r>
    </w:p>
    <w:p w:rsidR="00C109C7" w:rsidRDefault="00C109C7" w:rsidP="00754872">
      <w:pPr>
        <w:numPr>
          <w:ilvl w:val="1"/>
          <w:numId w:val="7"/>
        </w:numPr>
        <w:spacing w:line="350" w:lineRule="auto"/>
        <w:ind w:left="2552" w:hanging="425"/>
      </w:pPr>
      <w:r>
        <w:t xml:space="preserve">The Institute of Chartered Accountants of Scotland; or </w:t>
      </w:r>
    </w:p>
    <w:p w:rsidR="00C109C7" w:rsidRDefault="00C109C7" w:rsidP="00754872">
      <w:pPr>
        <w:numPr>
          <w:ilvl w:val="1"/>
          <w:numId w:val="7"/>
        </w:numPr>
        <w:spacing w:line="350" w:lineRule="auto"/>
        <w:ind w:left="2552" w:hanging="425"/>
      </w:pPr>
      <w:r>
        <w:lastRenderedPageBreak/>
        <w:t xml:space="preserve">The Institute of Chartered Accountants in Ireland; or </w:t>
      </w:r>
    </w:p>
    <w:p w:rsidR="00C109C7" w:rsidRDefault="00C109C7" w:rsidP="00754872">
      <w:pPr>
        <w:numPr>
          <w:ilvl w:val="1"/>
          <w:numId w:val="7"/>
        </w:numPr>
        <w:spacing w:line="350" w:lineRule="auto"/>
        <w:ind w:left="2552" w:hanging="425"/>
      </w:pPr>
      <w:r>
        <w:t xml:space="preserve">The Association of Chartered Certified Accountants; or </w:t>
      </w:r>
    </w:p>
    <w:p w:rsidR="00857E91" w:rsidRDefault="00C109C7" w:rsidP="00754872">
      <w:pPr>
        <w:numPr>
          <w:ilvl w:val="0"/>
          <w:numId w:val="7"/>
        </w:numPr>
        <w:spacing w:line="350" w:lineRule="auto"/>
        <w:ind w:left="2127" w:right="298" w:hanging="426"/>
      </w:pPr>
      <w:r>
        <w:t xml:space="preserve">A body outside the United Kingdom undertaking a similar regulatory role and having equivalent professional standards for membership as any of the bodies specified in (a) above. </w:t>
      </w:r>
    </w:p>
    <w:p w:rsidR="00EB10C8" w:rsidRDefault="001675CC" w:rsidP="00EB10C8">
      <w:pPr>
        <w:spacing w:line="350" w:lineRule="auto"/>
        <w:ind w:left="1701" w:hanging="11"/>
      </w:pPr>
      <w:r w:rsidRPr="00EB10C8" w:rsidDel="001675CC">
        <w:rPr>
          <w:b/>
        </w:rPr>
        <w:t xml:space="preserve"> </w:t>
      </w:r>
      <w:r w:rsidR="00EB10C8" w:rsidRPr="00851163">
        <w:rPr>
          <w:b/>
        </w:rPr>
        <w:t>“</w:t>
      </w:r>
      <w:r w:rsidR="00EB10C8">
        <w:rPr>
          <w:b/>
        </w:rPr>
        <w:t>registration”, “</w:t>
      </w:r>
      <w:r w:rsidR="00EB10C8" w:rsidRPr="002A45E7">
        <w:rPr>
          <w:b/>
        </w:rPr>
        <w:t>registered</w:t>
      </w:r>
      <w:r w:rsidR="00EB10C8">
        <w:rPr>
          <w:b/>
        </w:rPr>
        <w:t xml:space="preserve">” </w:t>
      </w:r>
      <w:r w:rsidR="00EB10C8">
        <w:t xml:space="preserve">and related expressions shall be construed accordingly; </w:t>
      </w:r>
    </w:p>
    <w:p w:rsidR="006754EC" w:rsidRDefault="00EB10C8" w:rsidP="00754872">
      <w:pPr>
        <w:spacing w:line="350" w:lineRule="auto"/>
        <w:ind w:left="1701" w:hanging="11"/>
      </w:pPr>
      <w:r>
        <w:rPr>
          <w:b/>
        </w:rPr>
        <w:t>“</w:t>
      </w:r>
      <w:r w:rsidR="006754EC">
        <w:rPr>
          <w:b/>
        </w:rPr>
        <w:t xml:space="preserve">scheme property” </w:t>
      </w:r>
      <w:r w:rsidR="006754EC">
        <w:t xml:space="preserve">means the property of a </w:t>
      </w:r>
      <w:r w:rsidR="001675CC" w:rsidRPr="001675CC">
        <w:rPr>
          <w:i/>
        </w:rPr>
        <w:t>private investment fund</w:t>
      </w:r>
      <w:r w:rsidR="006754EC">
        <w:t xml:space="preserve">; </w:t>
      </w:r>
    </w:p>
    <w:p w:rsidR="006754EC" w:rsidRDefault="006754EC" w:rsidP="00754872">
      <w:pPr>
        <w:spacing w:line="350" w:lineRule="auto"/>
        <w:ind w:left="1701" w:hanging="11"/>
      </w:pPr>
      <w:r>
        <w:rPr>
          <w:b/>
        </w:rPr>
        <w:t>“share”</w:t>
      </w:r>
      <w:r>
        <w:t xml:space="preserve"> means a share, </w:t>
      </w:r>
      <w:r w:rsidR="000A28A8" w:rsidRPr="000A28A8">
        <w:rPr>
          <w:i/>
        </w:rPr>
        <w:t>limited partnership</w:t>
      </w:r>
      <w:r>
        <w:t xml:space="preserve"> interest, or unit or similar interest in a </w:t>
      </w:r>
      <w:r w:rsidR="001675CC" w:rsidRPr="001675CC">
        <w:rPr>
          <w:i/>
        </w:rPr>
        <w:t>private investment fund</w:t>
      </w:r>
      <w:r>
        <w:t>;</w:t>
      </w:r>
    </w:p>
    <w:p w:rsidR="00754872" w:rsidRDefault="006754EC" w:rsidP="00754872">
      <w:pPr>
        <w:spacing w:line="350" w:lineRule="auto"/>
        <w:ind w:left="1701" w:right="-10" w:hanging="11"/>
        <w:jc w:val="left"/>
      </w:pPr>
      <w:r>
        <w:rPr>
          <w:b/>
        </w:rPr>
        <w:t>“unit trust”</w:t>
      </w:r>
      <w:r>
        <w:t xml:space="preserve"> means a </w:t>
      </w:r>
      <w:r w:rsidR="001675CC" w:rsidRPr="001675CC">
        <w:rPr>
          <w:i/>
        </w:rPr>
        <w:t>private investment fund</w:t>
      </w:r>
      <w:r>
        <w:t xml:space="preserve"> (other than a </w:t>
      </w:r>
      <w:r w:rsidR="000A28A8" w:rsidRPr="000A28A8">
        <w:rPr>
          <w:i/>
        </w:rPr>
        <w:t>limited partnership</w:t>
      </w:r>
      <w:r>
        <w:t xml:space="preserve">) under which the property of the scheme is held in trust for the investors. </w:t>
      </w:r>
    </w:p>
    <w:p w:rsidR="00754872" w:rsidRDefault="00754872" w:rsidP="00070034">
      <w:pPr>
        <w:spacing w:after="0" w:line="240" w:lineRule="auto"/>
        <w:ind w:left="1701" w:right="-11" w:hanging="11"/>
        <w:jc w:val="left"/>
      </w:pPr>
    </w:p>
    <w:p w:rsidR="001550D2" w:rsidRDefault="007D13D1" w:rsidP="00754872">
      <w:pPr>
        <w:pStyle w:val="ListParagraph"/>
        <w:numPr>
          <w:ilvl w:val="0"/>
          <w:numId w:val="31"/>
        </w:numPr>
        <w:spacing w:line="350" w:lineRule="auto"/>
      </w:pPr>
      <w:r>
        <w:t xml:space="preserve">The Interpretation (Guernsey) Law, 1948 applies to the interpretation of these Rules. </w:t>
      </w:r>
    </w:p>
    <w:p w:rsidR="00754872" w:rsidRDefault="00754872" w:rsidP="00070034">
      <w:pPr>
        <w:pStyle w:val="ListParagraph"/>
        <w:spacing w:after="0" w:line="240" w:lineRule="auto"/>
        <w:ind w:left="1712" w:firstLine="0"/>
      </w:pPr>
    </w:p>
    <w:p w:rsidR="001C0D81" w:rsidRDefault="007D13D1" w:rsidP="00754872">
      <w:pPr>
        <w:pStyle w:val="ListParagraph"/>
        <w:numPr>
          <w:ilvl w:val="0"/>
          <w:numId w:val="31"/>
        </w:numPr>
        <w:spacing w:line="350" w:lineRule="auto"/>
      </w:pPr>
      <w:r>
        <w:t xml:space="preserve">References to enactments shall include reference to any modifications or reenactments thereof for the time being in force. </w:t>
      </w:r>
    </w:p>
    <w:p w:rsidR="00ED6F43" w:rsidRDefault="001C0D81" w:rsidP="00F05839">
      <w:pPr>
        <w:spacing w:after="137" w:line="240" w:lineRule="auto"/>
        <w:ind w:left="1224" w:firstLine="0"/>
        <w:jc w:val="left"/>
      </w:pPr>
      <w:r>
        <w:br w:type="page"/>
      </w:r>
      <w:r w:rsidR="007D13D1">
        <w:lastRenderedPageBreak/>
        <w:t xml:space="preserve"> </w:t>
      </w:r>
    </w:p>
    <w:p w:rsidR="001550D2" w:rsidRDefault="007D13D1" w:rsidP="001E0F4E">
      <w:pPr>
        <w:pStyle w:val="Heading1"/>
        <w:ind w:left="0" w:firstLine="0"/>
      </w:pPr>
      <w:r>
        <w:t xml:space="preserve">PART 2 </w:t>
      </w:r>
      <w:r>
        <w:rPr>
          <w:b w:val="0"/>
        </w:rPr>
        <w:t xml:space="preserve">– </w:t>
      </w:r>
      <w:r>
        <w:t>APPLICATION OF RULES</w:t>
      </w:r>
    </w:p>
    <w:p w:rsidR="001550D2" w:rsidRDefault="007D13D1">
      <w:pPr>
        <w:spacing w:after="135" w:line="240" w:lineRule="auto"/>
        <w:ind w:left="1078" w:firstLine="0"/>
        <w:jc w:val="left"/>
      </w:pPr>
      <w:r>
        <w:t xml:space="preserve"> </w:t>
      </w:r>
    </w:p>
    <w:p w:rsidR="001550D2" w:rsidRPr="00F05839" w:rsidRDefault="007D13D1" w:rsidP="005D3470">
      <w:pPr>
        <w:spacing w:after="132" w:line="240" w:lineRule="auto"/>
        <w:ind w:left="1134" w:right="-15" w:hanging="567"/>
        <w:rPr>
          <w:b/>
        </w:rPr>
      </w:pPr>
      <w:r>
        <w:t xml:space="preserve">2.01  </w:t>
      </w:r>
      <w:r w:rsidR="00F05839" w:rsidRPr="00F05839">
        <w:rPr>
          <w:b/>
        </w:rPr>
        <w:tab/>
      </w:r>
      <w:r w:rsidRPr="00F05839">
        <w:rPr>
          <w:b/>
        </w:rPr>
        <w:t xml:space="preserve">Application of rules </w:t>
      </w:r>
    </w:p>
    <w:p w:rsidR="001550D2" w:rsidRPr="00F05839" w:rsidRDefault="007D13D1" w:rsidP="00070034">
      <w:pPr>
        <w:spacing w:after="0" w:line="240" w:lineRule="auto"/>
        <w:ind w:left="505" w:firstLine="0"/>
        <w:jc w:val="left"/>
        <w:rPr>
          <w:b/>
        </w:rPr>
      </w:pPr>
      <w:r w:rsidRPr="00F05839">
        <w:rPr>
          <w:b/>
        </w:rPr>
        <w:t xml:space="preserve"> </w:t>
      </w:r>
    </w:p>
    <w:p w:rsidR="00721694" w:rsidRPr="00F46D1F" w:rsidRDefault="007D13D1" w:rsidP="00F46D1F">
      <w:pPr>
        <w:pStyle w:val="ListParagraph"/>
        <w:numPr>
          <w:ilvl w:val="0"/>
          <w:numId w:val="25"/>
        </w:numPr>
        <w:spacing w:line="350" w:lineRule="auto"/>
        <w:ind w:left="1701" w:hanging="567"/>
        <w:rPr>
          <w:b/>
        </w:rPr>
      </w:pPr>
      <w:r w:rsidRPr="00F05839">
        <w:t xml:space="preserve">Unless specifically agreed otherwise by </w:t>
      </w:r>
      <w:r w:rsidR="005B219C" w:rsidRPr="005B219C">
        <w:rPr>
          <w:i/>
        </w:rPr>
        <w:t>the Commission</w:t>
      </w:r>
      <w:r w:rsidRPr="00F05839">
        <w:t>, all the</w:t>
      </w:r>
      <w:r>
        <w:t xml:space="preserve"> </w:t>
      </w:r>
      <w:r w:rsidR="009279DF">
        <w:t xml:space="preserve">Private </w:t>
      </w:r>
      <w:r w:rsidR="001675CC">
        <w:t xml:space="preserve">Investment </w:t>
      </w:r>
      <w:r w:rsidR="009279DF">
        <w:t xml:space="preserve">Fund </w:t>
      </w:r>
      <w:r>
        <w:t>Rules apply to</w:t>
      </w:r>
      <w:r w:rsidR="00721694">
        <w:t xml:space="preserve"> </w:t>
      </w:r>
      <w:r w:rsidR="00E96AC9" w:rsidRPr="00E96AC9">
        <w:rPr>
          <w:i/>
        </w:rPr>
        <w:t>registered</w:t>
      </w:r>
      <w:r>
        <w:t xml:space="preserve"> </w:t>
      </w:r>
      <w:r w:rsidR="00290FCB">
        <w:rPr>
          <w:i/>
        </w:rPr>
        <w:t>collective</w:t>
      </w:r>
      <w:r w:rsidR="002A45E7" w:rsidRPr="002A45E7">
        <w:rPr>
          <w:i/>
        </w:rPr>
        <w:t xml:space="preserve"> investment scheme</w:t>
      </w:r>
      <w:r>
        <w:t>s</w:t>
      </w:r>
      <w:r w:rsidR="00680B8A">
        <w:t xml:space="preserve"> which have elected to be within the </w:t>
      </w:r>
      <w:r w:rsidR="001675CC" w:rsidRPr="001675CC">
        <w:rPr>
          <w:i/>
        </w:rPr>
        <w:t>private investment fund</w:t>
      </w:r>
      <w:r w:rsidR="00680B8A">
        <w:t xml:space="preserve"> regime</w:t>
      </w:r>
      <w:r w:rsidR="005D5F33">
        <w:rPr>
          <w:b/>
        </w:rPr>
        <w:t>,</w:t>
      </w:r>
      <w:r w:rsidR="00721694">
        <w:rPr>
          <w:b/>
        </w:rPr>
        <w:t xml:space="preserve"> </w:t>
      </w:r>
      <w:r w:rsidR="00721694">
        <w:t xml:space="preserve">which is defined by paragraph 1 of </w:t>
      </w:r>
      <w:r w:rsidR="00866D12">
        <w:t>S</w:t>
      </w:r>
      <w:r w:rsidR="00721694">
        <w:t xml:space="preserve">chedule </w:t>
      </w:r>
      <w:r w:rsidR="001E0F4E">
        <w:t xml:space="preserve">1 </w:t>
      </w:r>
      <w:r w:rsidR="00721694">
        <w:t xml:space="preserve">to the </w:t>
      </w:r>
      <w:r w:rsidR="000A28A8" w:rsidRPr="000A28A8">
        <w:rPr>
          <w:i/>
        </w:rPr>
        <w:t>Law</w:t>
      </w:r>
      <w:r w:rsidR="00721694">
        <w:t xml:space="preserve"> and </w:t>
      </w:r>
      <w:r w:rsidR="005D5F33">
        <w:t>Rule</w:t>
      </w:r>
      <w:r w:rsidR="0071420A">
        <w:t>s</w:t>
      </w:r>
      <w:r w:rsidR="005D5F33">
        <w:t xml:space="preserve"> 2.01(2)</w:t>
      </w:r>
      <w:r w:rsidR="001E0F4E">
        <w:t>, 2.01(3)</w:t>
      </w:r>
      <w:r w:rsidR="005F2CF7">
        <w:t xml:space="preserve">, </w:t>
      </w:r>
      <w:r w:rsidR="0071420A">
        <w:t>2.01(</w:t>
      </w:r>
      <w:r w:rsidR="001E0F4E">
        <w:t>4</w:t>
      </w:r>
      <w:r w:rsidR="0071420A">
        <w:t>)</w:t>
      </w:r>
      <w:r w:rsidR="005F2CF7">
        <w:t>, and 2.01(5)</w:t>
      </w:r>
      <w:r w:rsidR="00721694">
        <w:t>.</w:t>
      </w:r>
    </w:p>
    <w:p w:rsidR="00F46D1F" w:rsidRPr="00F46D1F" w:rsidRDefault="00F46D1F" w:rsidP="00890524">
      <w:pPr>
        <w:pStyle w:val="ListParagraph"/>
        <w:spacing w:line="240" w:lineRule="auto"/>
        <w:ind w:left="1701" w:firstLine="0"/>
      </w:pPr>
    </w:p>
    <w:p w:rsidR="00F46D1F" w:rsidRDefault="00721694" w:rsidP="00F46D1F">
      <w:pPr>
        <w:pStyle w:val="ListParagraph"/>
        <w:numPr>
          <w:ilvl w:val="0"/>
          <w:numId w:val="25"/>
        </w:numPr>
        <w:spacing w:line="350" w:lineRule="auto"/>
        <w:ind w:left="1701" w:hanging="567"/>
      </w:pPr>
      <w:r>
        <w:t>The number of investors in</w:t>
      </w:r>
      <w:r w:rsidR="001E0F4E">
        <w:t xml:space="preserve"> a</w:t>
      </w:r>
      <w:r>
        <w:t xml:space="preserve"> </w:t>
      </w:r>
      <w:r w:rsidR="001675CC" w:rsidRPr="001675CC">
        <w:rPr>
          <w:i/>
        </w:rPr>
        <w:t>private investment fund</w:t>
      </w:r>
      <w:r>
        <w:t xml:space="preserve"> must </w:t>
      </w:r>
      <w:r w:rsidR="001E0F4E">
        <w:t>be</w:t>
      </w:r>
      <w:r>
        <w:t xml:space="preserve"> no more than </w:t>
      </w:r>
      <w:r w:rsidR="005D5F33">
        <w:t>50</w:t>
      </w:r>
      <w:r>
        <w:t xml:space="preserve"> legal or natural persons </w:t>
      </w:r>
      <w:r w:rsidR="005D5F33">
        <w:t xml:space="preserve">holding an </w:t>
      </w:r>
      <w:r>
        <w:t>ultimate economic interest</w:t>
      </w:r>
      <w:r w:rsidR="005D5F33">
        <w:t xml:space="preserve"> in the </w:t>
      </w:r>
      <w:r w:rsidR="001675CC" w:rsidRPr="001675CC">
        <w:rPr>
          <w:i/>
        </w:rPr>
        <w:t>private investment fund</w:t>
      </w:r>
      <w:r>
        <w:t>, save in the instance where the investment is made by a</w:t>
      </w:r>
      <w:r w:rsidR="00A96DB3">
        <w:t>n investment</w:t>
      </w:r>
      <w:r>
        <w:t xml:space="preserve"> manager acting as agent for a wider group of stakeholders</w:t>
      </w:r>
      <w:r w:rsidR="0071420A">
        <w:t>.  This may be,</w:t>
      </w:r>
      <w:r>
        <w:t xml:space="preserve"> for example, but not exhaustively, </w:t>
      </w:r>
      <w:r w:rsidR="0071420A">
        <w:t xml:space="preserve">a manager acting as agent for </w:t>
      </w:r>
      <w:r>
        <w:t xml:space="preserve">investors in a </w:t>
      </w:r>
      <w:r w:rsidR="000A28A8" w:rsidRPr="000A28A8">
        <w:rPr>
          <w:i/>
        </w:rPr>
        <w:t>collective investment scheme</w:t>
      </w:r>
      <w:r>
        <w:t xml:space="preserve"> or equivalent, pension</w:t>
      </w:r>
      <w:r w:rsidR="00F05839">
        <w:t xml:space="preserve"> </w:t>
      </w:r>
      <w:r>
        <w:t>holders in an occupational pension scheme, or government fun</w:t>
      </w:r>
      <w:r w:rsidR="0071420A">
        <w:t>ds – whether local or sovereign</w:t>
      </w:r>
      <w:r w:rsidR="006F1086">
        <w:t>.</w:t>
      </w:r>
      <w:r w:rsidR="0071420A">
        <w:t xml:space="preserve">  </w:t>
      </w:r>
    </w:p>
    <w:p w:rsidR="00290FCB" w:rsidRDefault="00290FCB" w:rsidP="00FF5CA5">
      <w:pPr>
        <w:pStyle w:val="ListParagraph"/>
      </w:pPr>
    </w:p>
    <w:p w:rsidR="00290FCB" w:rsidRDefault="00290FCB" w:rsidP="00667BC4">
      <w:pPr>
        <w:pStyle w:val="ListParagraph"/>
        <w:numPr>
          <w:ilvl w:val="0"/>
          <w:numId w:val="25"/>
        </w:numPr>
        <w:spacing w:line="350" w:lineRule="auto"/>
        <w:ind w:left="1701" w:hanging="567"/>
      </w:pPr>
      <w:r>
        <w:t xml:space="preserve">The </w:t>
      </w:r>
      <w:r w:rsidR="001675CC" w:rsidRPr="001675CC">
        <w:rPr>
          <w:i/>
        </w:rPr>
        <w:t>private investment fund</w:t>
      </w:r>
      <w:r>
        <w:rPr>
          <w:i/>
        </w:rPr>
        <w:t xml:space="preserve"> </w:t>
      </w:r>
      <w:r>
        <w:t>must also be limited to no more than 30 new ultimate investors being added in the preceding twelve months.</w:t>
      </w:r>
      <w:r w:rsidR="004D26F8">
        <w:t xml:space="preserve"> </w:t>
      </w:r>
    </w:p>
    <w:p w:rsidR="00F46D1F" w:rsidRDefault="00F46D1F" w:rsidP="00890524">
      <w:pPr>
        <w:pStyle w:val="ListParagraph"/>
        <w:spacing w:line="240" w:lineRule="auto"/>
        <w:ind w:left="1701" w:firstLine="0"/>
      </w:pPr>
    </w:p>
    <w:p w:rsidR="00F46D1F" w:rsidRDefault="0071420A" w:rsidP="00BF2908">
      <w:pPr>
        <w:pStyle w:val="ListParagraph"/>
        <w:numPr>
          <w:ilvl w:val="0"/>
          <w:numId w:val="25"/>
        </w:numPr>
        <w:spacing w:line="350" w:lineRule="auto"/>
        <w:ind w:left="1701" w:hanging="567"/>
      </w:pPr>
      <w:r>
        <w:t xml:space="preserve">The </w:t>
      </w:r>
      <w:r w:rsidR="001675CC" w:rsidRPr="001675CC">
        <w:rPr>
          <w:i/>
        </w:rPr>
        <w:t>private investment fund</w:t>
      </w:r>
      <w:r>
        <w:t xml:space="preserve"> must be</w:t>
      </w:r>
      <w:r w:rsidR="002A45E7">
        <w:t xml:space="preserve"> a </w:t>
      </w:r>
      <w:r w:rsidR="00290FCB">
        <w:rPr>
          <w:i/>
        </w:rPr>
        <w:t xml:space="preserve">collective </w:t>
      </w:r>
      <w:r w:rsidR="002A45E7" w:rsidRPr="00F46D1F">
        <w:rPr>
          <w:i/>
        </w:rPr>
        <w:t>investment scheme</w:t>
      </w:r>
      <w:r>
        <w:t>.</w:t>
      </w:r>
    </w:p>
    <w:p w:rsidR="00290FCB" w:rsidRDefault="00290FCB" w:rsidP="00FF5CA5">
      <w:pPr>
        <w:pStyle w:val="ListParagraph"/>
      </w:pPr>
    </w:p>
    <w:p w:rsidR="00290FCB" w:rsidRDefault="00290FCB" w:rsidP="00BF2908">
      <w:pPr>
        <w:pStyle w:val="ListParagraph"/>
        <w:numPr>
          <w:ilvl w:val="0"/>
          <w:numId w:val="25"/>
        </w:numPr>
        <w:spacing w:line="350" w:lineRule="auto"/>
        <w:ind w:left="1701" w:hanging="567"/>
      </w:pPr>
      <w:r>
        <w:t xml:space="preserve">The </w:t>
      </w:r>
      <w:r w:rsidR="001675CC" w:rsidRPr="001675CC">
        <w:rPr>
          <w:i/>
        </w:rPr>
        <w:t>private investment fund</w:t>
      </w:r>
      <w:r>
        <w:t xml:space="preserve"> must have within its structure a licensee responsible for management.  </w:t>
      </w:r>
    </w:p>
    <w:p w:rsidR="00290FCB" w:rsidRDefault="00290FCB" w:rsidP="00FF5CA5">
      <w:pPr>
        <w:pStyle w:val="ListParagraph"/>
      </w:pPr>
    </w:p>
    <w:p w:rsidR="00ED6F43" w:rsidRDefault="00ED6F43" w:rsidP="001F6112">
      <w:pPr>
        <w:spacing w:after="160" w:line="259" w:lineRule="auto"/>
        <w:ind w:left="0" w:firstLine="0"/>
        <w:jc w:val="left"/>
      </w:pPr>
    </w:p>
    <w:p w:rsidR="001550D2" w:rsidRDefault="001550D2">
      <w:pPr>
        <w:spacing w:after="139" w:line="240" w:lineRule="auto"/>
        <w:ind w:left="0" w:firstLine="0"/>
        <w:jc w:val="center"/>
      </w:pPr>
    </w:p>
    <w:p w:rsidR="00EB10C8" w:rsidRPr="00851163" w:rsidRDefault="00EB10C8" w:rsidP="00851163"/>
    <w:p w:rsidR="002F4470" w:rsidRDefault="002F4470" w:rsidP="00BF2908">
      <w:pPr>
        <w:pStyle w:val="Heading1"/>
        <w:spacing w:after="140" w:line="350" w:lineRule="auto"/>
      </w:pPr>
    </w:p>
    <w:p w:rsidR="00104725" w:rsidRPr="00313557" w:rsidRDefault="00104725" w:rsidP="00313557"/>
    <w:p w:rsidR="001550D2" w:rsidRDefault="007D13D1" w:rsidP="00BF2908">
      <w:pPr>
        <w:pStyle w:val="Heading1"/>
        <w:spacing w:after="140" w:line="350" w:lineRule="auto"/>
      </w:pPr>
      <w:r>
        <w:t xml:space="preserve">PART 3 – </w:t>
      </w:r>
      <w:r w:rsidR="00750034">
        <w:t xml:space="preserve">MANAGEMENT, </w:t>
      </w:r>
      <w:r>
        <w:t xml:space="preserve">ADMINISTRATION, CUSTODY AND AUDIT </w:t>
      </w:r>
    </w:p>
    <w:p w:rsidR="001550D2" w:rsidRDefault="007D13D1" w:rsidP="00BF2908">
      <w:pPr>
        <w:spacing w:line="350" w:lineRule="auto"/>
        <w:ind w:left="504" w:firstLine="0"/>
        <w:jc w:val="left"/>
      </w:pPr>
      <w:r>
        <w:t xml:space="preserve"> </w:t>
      </w:r>
    </w:p>
    <w:p w:rsidR="00750034" w:rsidRPr="00750034" w:rsidRDefault="00750034" w:rsidP="00890524">
      <w:pPr>
        <w:spacing w:line="350" w:lineRule="auto"/>
        <w:ind w:left="1134" w:right="-15" w:hanging="567"/>
        <w:rPr>
          <w:b/>
        </w:rPr>
      </w:pPr>
      <w:r>
        <w:t>3.01</w:t>
      </w:r>
      <w:r>
        <w:tab/>
      </w:r>
      <w:r>
        <w:rPr>
          <w:b/>
        </w:rPr>
        <w:t xml:space="preserve">Management of the </w:t>
      </w:r>
      <w:r w:rsidR="001675CC" w:rsidRPr="008A3A32">
        <w:rPr>
          <w:b/>
        </w:rPr>
        <w:t>private investment fund</w:t>
      </w:r>
    </w:p>
    <w:p w:rsidR="00750034" w:rsidRDefault="00750034" w:rsidP="00070034">
      <w:pPr>
        <w:spacing w:after="0" w:line="240" w:lineRule="auto"/>
        <w:ind w:left="1655" w:hanging="11"/>
      </w:pPr>
      <w:r>
        <w:tab/>
      </w:r>
    </w:p>
    <w:p w:rsidR="002B516C" w:rsidRDefault="002B516C" w:rsidP="00BF2908">
      <w:pPr>
        <w:pStyle w:val="ListParagraph"/>
        <w:numPr>
          <w:ilvl w:val="0"/>
          <w:numId w:val="32"/>
        </w:numPr>
        <w:spacing w:line="350" w:lineRule="auto"/>
        <w:ind w:right="-15"/>
      </w:pPr>
      <w:r>
        <w:t xml:space="preserve">There is no obligation to produce </w:t>
      </w:r>
      <w:r w:rsidR="000A28A8" w:rsidRPr="000A28A8">
        <w:rPr>
          <w:i/>
        </w:rPr>
        <w:t>information particulars</w:t>
      </w:r>
      <w:r>
        <w:t xml:space="preserve"> for a </w:t>
      </w:r>
      <w:r w:rsidR="001675CC" w:rsidRPr="001675CC">
        <w:rPr>
          <w:i/>
        </w:rPr>
        <w:t>private investment fund</w:t>
      </w:r>
      <w:r w:rsidR="001E0F4E">
        <w:t>.  However, where the</w:t>
      </w:r>
      <w:r>
        <w:t>s</w:t>
      </w:r>
      <w:r w:rsidR="001E0F4E">
        <w:t>e</w:t>
      </w:r>
      <w:r>
        <w:t xml:space="preserve"> </w:t>
      </w:r>
      <w:r w:rsidR="001E0F4E">
        <w:t xml:space="preserve">are </w:t>
      </w:r>
      <w:r>
        <w:t xml:space="preserve">produced, the </w:t>
      </w:r>
      <w:r w:rsidR="000A28A8" w:rsidRPr="000A28A8">
        <w:rPr>
          <w:i/>
        </w:rPr>
        <w:t>manager</w:t>
      </w:r>
      <w:r>
        <w:t xml:space="preserve"> must take responsibility for their preparation and publication. </w:t>
      </w:r>
    </w:p>
    <w:p w:rsidR="002B516C" w:rsidRDefault="002B516C" w:rsidP="00070034">
      <w:pPr>
        <w:pStyle w:val="ListParagraph"/>
        <w:spacing w:after="0" w:line="240" w:lineRule="auto"/>
        <w:ind w:left="1707" w:right="-17" w:firstLine="0"/>
      </w:pPr>
    </w:p>
    <w:p w:rsidR="00750034" w:rsidRDefault="00750034" w:rsidP="00BF2908">
      <w:pPr>
        <w:pStyle w:val="ListParagraph"/>
        <w:numPr>
          <w:ilvl w:val="0"/>
          <w:numId w:val="32"/>
        </w:numPr>
        <w:spacing w:line="350" w:lineRule="auto"/>
        <w:ind w:right="-15"/>
      </w:pPr>
      <w:r>
        <w:t xml:space="preserve">It is the duty of the </w:t>
      </w:r>
      <w:r w:rsidR="000A28A8" w:rsidRPr="000A28A8">
        <w:rPr>
          <w:i/>
        </w:rPr>
        <w:t>manager</w:t>
      </w:r>
      <w:r>
        <w:t xml:space="preserve"> of a </w:t>
      </w:r>
      <w:r w:rsidR="001675CC" w:rsidRPr="001675CC">
        <w:rPr>
          <w:i/>
        </w:rPr>
        <w:t>private investment fund</w:t>
      </w:r>
      <w:r>
        <w:t xml:space="preserve"> to manage the scheme in accordance with:</w:t>
      </w:r>
    </w:p>
    <w:p w:rsidR="00750034" w:rsidRDefault="00750034" w:rsidP="00BF2908">
      <w:pPr>
        <w:pStyle w:val="ListParagraph"/>
        <w:numPr>
          <w:ilvl w:val="0"/>
          <w:numId w:val="33"/>
        </w:numPr>
        <w:spacing w:line="350" w:lineRule="auto"/>
        <w:ind w:right="-15"/>
      </w:pPr>
      <w:r>
        <w:t xml:space="preserve">the </w:t>
      </w:r>
      <w:r w:rsidR="000A28A8" w:rsidRPr="000A28A8">
        <w:rPr>
          <w:i/>
        </w:rPr>
        <w:t>principal documents</w:t>
      </w:r>
      <w:r>
        <w:t>;</w:t>
      </w:r>
    </w:p>
    <w:p w:rsidR="00750034" w:rsidRDefault="00750034" w:rsidP="00BF2908">
      <w:pPr>
        <w:pStyle w:val="ListParagraph"/>
        <w:numPr>
          <w:ilvl w:val="0"/>
          <w:numId w:val="33"/>
        </w:numPr>
        <w:spacing w:line="350" w:lineRule="auto"/>
        <w:ind w:right="-15"/>
      </w:pPr>
      <w:r>
        <w:t>these rules; and</w:t>
      </w:r>
    </w:p>
    <w:p w:rsidR="00750034" w:rsidRDefault="00750034" w:rsidP="00BF2908">
      <w:pPr>
        <w:pStyle w:val="ListParagraph"/>
        <w:numPr>
          <w:ilvl w:val="0"/>
          <w:numId w:val="33"/>
        </w:numPr>
        <w:spacing w:line="350" w:lineRule="auto"/>
        <w:ind w:right="-15"/>
      </w:pPr>
      <w:r>
        <w:t xml:space="preserve">the most recent </w:t>
      </w:r>
      <w:r w:rsidR="000A28A8" w:rsidRPr="000A28A8">
        <w:rPr>
          <w:i/>
        </w:rPr>
        <w:t>information particulars</w:t>
      </w:r>
      <w:r>
        <w:t xml:space="preserve"> (if applicable).</w:t>
      </w:r>
    </w:p>
    <w:p w:rsidR="00750034" w:rsidRDefault="00750034" w:rsidP="00070034">
      <w:pPr>
        <w:spacing w:after="0" w:line="240" w:lineRule="auto"/>
        <w:ind w:left="1701" w:right="-17" w:hanging="567"/>
      </w:pPr>
    </w:p>
    <w:p w:rsidR="001550D2" w:rsidRDefault="007D13D1" w:rsidP="00890524">
      <w:pPr>
        <w:spacing w:line="350" w:lineRule="auto"/>
        <w:ind w:left="1134" w:right="-15" w:hanging="567"/>
      </w:pPr>
      <w:r>
        <w:t>3</w:t>
      </w:r>
      <w:r w:rsidR="00750034">
        <w:t>.02</w:t>
      </w:r>
      <w:r>
        <w:t xml:space="preserve"> </w:t>
      </w:r>
      <w:r>
        <w:tab/>
      </w:r>
      <w:r>
        <w:rPr>
          <w:b/>
        </w:rPr>
        <w:t xml:space="preserve">Administration of the </w:t>
      </w:r>
      <w:r w:rsidR="00750034">
        <w:rPr>
          <w:b/>
        </w:rPr>
        <w:t xml:space="preserve">private </w:t>
      </w:r>
      <w:r w:rsidR="001675CC">
        <w:rPr>
          <w:b/>
        </w:rPr>
        <w:t xml:space="preserve">investment </w:t>
      </w:r>
      <w:r w:rsidR="00750034">
        <w:rPr>
          <w:b/>
        </w:rPr>
        <w:t>fund</w:t>
      </w:r>
    </w:p>
    <w:p w:rsidR="001550D2" w:rsidRDefault="001550D2" w:rsidP="00070034">
      <w:pPr>
        <w:spacing w:after="0" w:line="240" w:lineRule="auto"/>
        <w:ind w:left="1655" w:hanging="11"/>
      </w:pPr>
    </w:p>
    <w:p w:rsidR="001550D2" w:rsidRDefault="007D13D1" w:rsidP="00BF2908">
      <w:pPr>
        <w:numPr>
          <w:ilvl w:val="0"/>
          <w:numId w:val="10"/>
        </w:numPr>
        <w:spacing w:line="350" w:lineRule="auto"/>
        <w:ind w:left="1701" w:right="298" w:hanging="567"/>
      </w:pPr>
      <w:r>
        <w:t xml:space="preserve">It is the duty of the </w:t>
      </w:r>
      <w:r w:rsidR="000A28A8" w:rsidRPr="000A28A8">
        <w:rPr>
          <w:i/>
        </w:rPr>
        <w:t>designated administrator</w:t>
      </w:r>
      <w:r w:rsidR="00680B8A">
        <w:t xml:space="preserve"> </w:t>
      </w:r>
      <w:r>
        <w:t xml:space="preserve">of a </w:t>
      </w:r>
      <w:r w:rsidR="001675CC" w:rsidRPr="001675CC">
        <w:rPr>
          <w:i/>
        </w:rPr>
        <w:t>private investment fund</w:t>
      </w:r>
      <w:r>
        <w:t xml:space="preserve"> to administer the scheme in accordance with: </w:t>
      </w:r>
    </w:p>
    <w:p w:rsidR="001550D2" w:rsidRDefault="007D13D1" w:rsidP="00BF2908">
      <w:pPr>
        <w:numPr>
          <w:ilvl w:val="1"/>
          <w:numId w:val="10"/>
        </w:numPr>
        <w:spacing w:line="350" w:lineRule="auto"/>
        <w:ind w:left="2127" w:hanging="426"/>
      </w:pPr>
      <w:r>
        <w:t xml:space="preserve">the </w:t>
      </w:r>
      <w:r w:rsidR="000A28A8" w:rsidRPr="000A28A8">
        <w:rPr>
          <w:i/>
        </w:rPr>
        <w:t>principal documents</w:t>
      </w:r>
      <w:r>
        <w:t xml:space="preserve">; </w:t>
      </w:r>
    </w:p>
    <w:p w:rsidR="001550D2" w:rsidRDefault="007D13D1" w:rsidP="00BF2908">
      <w:pPr>
        <w:numPr>
          <w:ilvl w:val="1"/>
          <w:numId w:val="10"/>
        </w:numPr>
        <w:spacing w:line="350" w:lineRule="auto"/>
        <w:ind w:left="2127" w:hanging="426"/>
      </w:pPr>
      <w:r>
        <w:t xml:space="preserve">these rules; </w:t>
      </w:r>
    </w:p>
    <w:p w:rsidR="001550D2" w:rsidRDefault="007D13D1" w:rsidP="00BF2908">
      <w:pPr>
        <w:numPr>
          <w:ilvl w:val="1"/>
          <w:numId w:val="10"/>
        </w:numPr>
        <w:spacing w:line="350" w:lineRule="auto"/>
        <w:ind w:left="2127" w:hanging="426"/>
      </w:pPr>
      <w:r>
        <w:t xml:space="preserve">the most recent </w:t>
      </w:r>
      <w:r w:rsidR="000A28A8" w:rsidRPr="000A28A8">
        <w:rPr>
          <w:i/>
        </w:rPr>
        <w:t>information particulars</w:t>
      </w:r>
      <w:r w:rsidR="00680B8A">
        <w:t xml:space="preserve"> (if applicable)</w:t>
      </w:r>
      <w:r>
        <w:t xml:space="preserve">; and </w:t>
      </w:r>
    </w:p>
    <w:p w:rsidR="001550D2" w:rsidRDefault="007D13D1" w:rsidP="00BF2908">
      <w:pPr>
        <w:numPr>
          <w:ilvl w:val="1"/>
          <w:numId w:val="10"/>
        </w:numPr>
        <w:spacing w:line="350" w:lineRule="auto"/>
        <w:ind w:left="2126" w:hanging="425"/>
      </w:pPr>
      <w:r>
        <w:t xml:space="preserve">in the case of a company scheme, subject to any proper directions from time to time given by the </w:t>
      </w:r>
      <w:r w:rsidR="00F111F6" w:rsidRPr="00F111F6">
        <w:rPr>
          <w:i/>
        </w:rPr>
        <w:t>manager</w:t>
      </w:r>
      <w:r w:rsidR="00F111F6">
        <w:t xml:space="preserve"> and </w:t>
      </w:r>
      <w:r w:rsidR="000A28A8" w:rsidRPr="000A28A8">
        <w:rPr>
          <w:i/>
        </w:rPr>
        <w:t>directors</w:t>
      </w:r>
      <w:r>
        <w:t xml:space="preserve"> and in the case of a </w:t>
      </w:r>
      <w:r w:rsidR="000A28A8" w:rsidRPr="000A28A8">
        <w:rPr>
          <w:i/>
        </w:rPr>
        <w:t>limited partnership</w:t>
      </w:r>
      <w:r>
        <w:t xml:space="preserve"> scheme, subject </w:t>
      </w:r>
      <w:r>
        <w:lastRenderedPageBreak/>
        <w:t xml:space="preserve">to any direction given from time to time by the </w:t>
      </w:r>
      <w:r w:rsidR="000A28A8" w:rsidRPr="000A28A8">
        <w:rPr>
          <w:i/>
        </w:rPr>
        <w:t>general partner</w:t>
      </w:r>
      <w:r w:rsidR="0071420A">
        <w:t>,</w:t>
      </w:r>
      <w:r>
        <w:t xml:space="preserve"> or </w:t>
      </w:r>
      <w:r w:rsidR="000A28A8" w:rsidRPr="000A28A8">
        <w:rPr>
          <w:i/>
        </w:rPr>
        <w:t>corporate trustee</w:t>
      </w:r>
      <w:r>
        <w:t xml:space="preserve"> of a </w:t>
      </w:r>
      <w:r w:rsidR="000A28A8" w:rsidRPr="000A28A8">
        <w:rPr>
          <w:i/>
        </w:rPr>
        <w:t>unit trust</w:t>
      </w:r>
      <w:r>
        <w:t xml:space="preserve"> scheme as applicable</w:t>
      </w:r>
      <w:r w:rsidR="001E0F4E">
        <w:t>.</w:t>
      </w:r>
      <w:r>
        <w:t xml:space="preserve"> </w:t>
      </w:r>
    </w:p>
    <w:p w:rsidR="001550D2" w:rsidRDefault="001550D2" w:rsidP="00070034">
      <w:pPr>
        <w:spacing w:after="0" w:line="240" w:lineRule="auto"/>
        <w:ind w:left="1655" w:hanging="11"/>
        <w:jc w:val="left"/>
      </w:pPr>
    </w:p>
    <w:p w:rsidR="001550D2" w:rsidRDefault="007D13D1" w:rsidP="00890524">
      <w:pPr>
        <w:numPr>
          <w:ilvl w:val="0"/>
          <w:numId w:val="10"/>
        </w:numPr>
        <w:spacing w:line="350" w:lineRule="auto"/>
        <w:ind w:left="1701" w:right="298" w:hanging="567"/>
      </w:pPr>
      <w:r>
        <w:t xml:space="preserve">In the case of a company, it is the duty of the </w:t>
      </w:r>
      <w:r w:rsidR="000A28A8" w:rsidRPr="000A28A8">
        <w:rPr>
          <w:i/>
        </w:rPr>
        <w:t>directors</w:t>
      </w:r>
      <w:r>
        <w:t xml:space="preserve"> not to give any directions or exercise any powers, duties or discretions </w:t>
      </w:r>
      <w:r w:rsidR="009F33F0">
        <w:t>that</w:t>
      </w:r>
      <w:r>
        <w:t xml:space="preserve"> cause </w:t>
      </w:r>
      <w:r w:rsidR="009F33F0">
        <w:t>the company to operate other</w:t>
      </w:r>
      <w:r>
        <w:t xml:space="preserve"> than in accordance with the </w:t>
      </w:r>
      <w:r w:rsidR="000A28A8" w:rsidRPr="000A28A8">
        <w:rPr>
          <w:i/>
        </w:rPr>
        <w:t>principal documents</w:t>
      </w:r>
      <w:r>
        <w:t xml:space="preserve"> and </w:t>
      </w:r>
      <w:r w:rsidR="000A28A8" w:rsidRPr="000A28A8">
        <w:rPr>
          <w:i/>
        </w:rPr>
        <w:t>information particulars</w:t>
      </w:r>
      <w:r>
        <w:t xml:space="preserve"> </w:t>
      </w:r>
      <w:r w:rsidR="00680B8A">
        <w:t xml:space="preserve">(if applicable) </w:t>
      </w:r>
      <w:r w:rsidR="003036A3">
        <w:t xml:space="preserve">or these rules.  This duty also applies to the </w:t>
      </w:r>
      <w:r w:rsidR="008B3431">
        <w:rPr>
          <w:i/>
        </w:rPr>
        <w:t xml:space="preserve">directors </w:t>
      </w:r>
      <w:r w:rsidR="008B3431">
        <w:t xml:space="preserve">of the </w:t>
      </w:r>
      <w:r w:rsidR="008B3431">
        <w:rPr>
          <w:i/>
        </w:rPr>
        <w:t>manager</w:t>
      </w:r>
      <w:r w:rsidR="008B3431">
        <w:t xml:space="preserve">.  Further, where the scheme is a </w:t>
      </w:r>
      <w:r w:rsidR="008B3431">
        <w:rPr>
          <w:i/>
        </w:rPr>
        <w:t xml:space="preserve">limited </w:t>
      </w:r>
      <w:r w:rsidR="008B3431" w:rsidRPr="008B3431">
        <w:rPr>
          <w:i/>
        </w:rPr>
        <w:t>partnership</w:t>
      </w:r>
      <w:r w:rsidR="008B3431">
        <w:t xml:space="preserve">, this duty applies to the </w:t>
      </w:r>
      <w:r w:rsidR="008B3431">
        <w:rPr>
          <w:i/>
        </w:rPr>
        <w:t xml:space="preserve">directors </w:t>
      </w:r>
      <w:r w:rsidR="008B3431">
        <w:t xml:space="preserve">of the </w:t>
      </w:r>
      <w:r w:rsidR="000A28A8" w:rsidRPr="008B3431">
        <w:rPr>
          <w:i/>
        </w:rPr>
        <w:t>general</w:t>
      </w:r>
      <w:r w:rsidR="000A28A8" w:rsidRPr="000A28A8">
        <w:rPr>
          <w:i/>
        </w:rPr>
        <w:t xml:space="preserve"> partner</w:t>
      </w:r>
      <w:r w:rsidR="008B3431">
        <w:t xml:space="preserve">.  Where the scheme is a </w:t>
      </w:r>
      <w:r w:rsidR="008B3431">
        <w:rPr>
          <w:i/>
        </w:rPr>
        <w:t>unit trust</w:t>
      </w:r>
      <w:r w:rsidR="008B3431">
        <w:t>, this duty applies to</w:t>
      </w:r>
      <w:r w:rsidR="003036A3">
        <w:t xml:space="preserve"> the </w:t>
      </w:r>
      <w:r w:rsidR="000A28A8" w:rsidRPr="000A28A8">
        <w:rPr>
          <w:i/>
        </w:rPr>
        <w:t>directors</w:t>
      </w:r>
      <w:r w:rsidR="003036A3">
        <w:t xml:space="preserve"> of </w:t>
      </w:r>
      <w:r w:rsidR="008B3431">
        <w:t xml:space="preserve">the </w:t>
      </w:r>
      <w:r w:rsidR="000A28A8" w:rsidRPr="000A28A8">
        <w:rPr>
          <w:i/>
        </w:rPr>
        <w:t>corporate trustee</w:t>
      </w:r>
      <w:r w:rsidR="003036A3">
        <w:t xml:space="preserve"> of </w:t>
      </w:r>
      <w:r w:rsidR="008B3431">
        <w:t xml:space="preserve">the </w:t>
      </w:r>
      <w:r w:rsidR="003036A3">
        <w:t>scheme.</w:t>
      </w:r>
    </w:p>
    <w:p w:rsidR="00ED6F43" w:rsidRDefault="00ED6F43" w:rsidP="00070034">
      <w:pPr>
        <w:spacing w:after="0" w:line="240" w:lineRule="auto"/>
        <w:ind w:left="1701" w:right="301" w:firstLine="0"/>
      </w:pPr>
    </w:p>
    <w:p w:rsidR="006F1086" w:rsidRDefault="006F1086" w:rsidP="00890524">
      <w:pPr>
        <w:numPr>
          <w:ilvl w:val="0"/>
          <w:numId w:val="10"/>
        </w:numPr>
        <w:spacing w:line="350" w:lineRule="auto"/>
        <w:ind w:left="1701" w:right="298" w:hanging="567"/>
      </w:pPr>
      <w:r>
        <w:t xml:space="preserve">Subject to any restrictions in the </w:t>
      </w:r>
      <w:r w:rsidR="000A28A8" w:rsidRPr="000A28A8">
        <w:rPr>
          <w:i/>
        </w:rPr>
        <w:t>principal documents</w:t>
      </w:r>
      <w:r>
        <w:t xml:space="preserve">, the </w:t>
      </w:r>
      <w:r w:rsidR="000A28A8" w:rsidRPr="000A28A8">
        <w:rPr>
          <w:i/>
        </w:rPr>
        <w:t>designated administrator</w:t>
      </w:r>
      <w:r>
        <w:t xml:space="preserve"> may at its discretion delegate any function to any person provided that the </w:t>
      </w:r>
      <w:r w:rsidR="000A28A8" w:rsidRPr="000A28A8">
        <w:rPr>
          <w:i/>
        </w:rPr>
        <w:t>designated administrator</w:t>
      </w:r>
      <w:r>
        <w:t xml:space="preserve"> is satisfied at the outset, and continues to remain satisfied, that the delegate is competent to undertake the function in question.  Any such arrangement must be done in accordance with </w:t>
      </w:r>
      <w:r w:rsidR="005B219C" w:rsidRPr="005B219C">
        <w:rPr>
          <w:i/>
        </w:rPr>
        <w:t>the Commission</w:t>
      </w:r>
      <w:r>
        <w:t xml:space="preserve">’s </w:t>
      </w:r>
      <w:r w:rsidR="009F33F0">
        <w:t>‘</w:t>
      </w:r>
      <w:r>
        <w:t xml:space="preserve">Guidance Note on the Outsourcing of Functions by Entities Licensed under the Protection of Investors (Bailiwick of Guernsey) </w:t>
      </w:r>
      <w:r w:rsidR="000A28A8" w:rsidRPr="00F111F6">
        <w:t>Law</w:t>
      </w:r>
      <w:r>
        <w:t>, 1987</w:t>
      </w:r>
      <w:r w:rsidR="009F33F0">
        <w:t>’</w:t>
      </w:r>
      <w:r>
        <w:t xml:space="preserve">.  </w:t>
      </w:r>
    </w:p>
    <w:p w:rsidR="00BF2908" w:rsidRDefault="00BF2908" w:rsidP="00070034">
      <w:pPr>
        <w:pStyle w:val="ListParagraph"/>
        <w:spacing w:after="0" w:line="240" w:lineRule="auto"/>
        <w:ind w:hanging="11"/>
      </w:pPr>
    </w:p>
    <w:p w:rsidR="001550D2" w:rsidRDefault="00750034" w:rsidP="00890524">
      <w:pPr>
        <w:spacing w:line="350" w:lineRule="auto"/>
        <w:ind w:left="1134" w:right="-15" w:hanging="567"/>
      </w:pPr>
      <w:r>
        <w:t>3.03</w:t>
      </w:r>
      <w:r w:rsidR="007D13D1">
        <w:t xml:space="preserve"> </w:t>
      </w:r>
      <w:r w:rsidR="007D13D1">
        <w:tab/>
      </w:r>
      <w:r w:rsidR="007D13D1">
        <w:rPr>
          <w:b/>
        </w:rPr>
        <w:t>Custody of the scheme property</w:t>
      </w:r>
      <w:r w:rsidR="007D13D1">
        <w:t xml:space="preserve"> </w:t>
      </w:r>
    </w:p>
    <w:p w:rsidR="001550D2" w:rsidRDefault="001550D2" w:rsidP="00070034">
      <w:pPr>
        <w:spacing w:after="0" w:line="240" w:lineRule="auto"/>
        <w:ind w:left="1655" w:hanging="11"/>
      </w:pPr>
    </w:p>
    <w:p w:rsidR="006F1086" w:rsidRDefault="00680B8A" w:rsidP="00890524">
      <w:pPr>
        <w:numPr>
          <w:ilvl w:val="0"/>
          <w:numId w:val="11"/>
        </w:numPr>
        <w:spacing w:line="350" w:lineRule="auto"/>
        <w:ind w:left="1701" w:right="298" w:hanging="567"/>
      </w:pPr>
      <w:r>
        <w:t>A</w:t>
      </w:r>
      <w:r w:rsidR="007D13D1">
        <w:t xml:space="preserve"> </w:t>
      </w:r>
      <w:r w:rsidR="000A28A8" w:rsidRPr="000A28A8">
        <w:rPr>
          <w:i/>
        </w:rPr>
        <w:t>custodian</w:t>
      </w:r>
      <w:r w:rsidR="007D13D1">
        <w:t xml:space="preserve"> that is not domiciled in Guernsey </w:t>
      </w:r>
      <w:r>
        <w:t xml:space="preserve">may be appointed to the </w:t>
      </w:r>
      <w:r w:rsidR="001675CC" w:rsidRPr="001675CC">
        <w:rPr>
          <w:i/>
        </w:rPr>
        <w:t>private investment fun</w:t>
      </w:r>
      <w:r w:rsidR="0056620E">
        <w:rPr>
          <w:i/>
        </w:rPr>
        <w:t>d</w:t>
      </w:r>
      <w:r w:rsidR="0056620E">
        <w:t xml:space="preserve">.  </w:t>
      </w:r>
      <w:r w:rsidR="007D13D1">
        <w:t xml:space="preserve"> </w:t>
      </w:r>
    </w:p>
    <w:p w:rsidR="001550D2" w:rsidRDefault="001550D2" w:rsidP="00070034">
      <w:pPr>
        <w:spacing w:after="0" w:line="240" w:lineRule="auto"/>
        <w:ind w:left="1763" w:right="301" w:firstLine="0"/>
      </w:pPr>
    </w:p>
    <w:p w:rsidR="001550D2" w:rsidRDefault="00750034" w:rsidP="00890524">
      <w:pPr>
        <w:spacing w:line="350" w:lineRule="auto"/>
        <w:ind w:left="1134" w:right="299" w:hanging="567"/>
      </w:pPr>
      <w:r>
        <w:t>3.04</w:t>
      </w:r>
      <w:r w:rsidR="007D13D1">
        <w:t xml:space="preserve"> </w:t>
      </w:r>
      <w:r w:rsidR="006F1086">
        <w:tab/>
      </w:r>
      <w:r w:rsidR="007D13D1">
        <w:rPr>
          <w:b/>
        </w:rPr>
        <w:t xml:space="preserve">General provisions applicable to the designated </w:t>
      </w:r>
      <w:r w:rsidR="00680B8A">
        <w:rPr>
          <w:b/>
        </w:rPr>
        <w:t xml:space="preserve">administrator </w:t>
      </w:r>
      <w:r w:rsidR="007D13D1">
        <w:rPr>
          <w:b/>
        </w:rPr>
        <w:t xml:space="preserve">of a </w:t>
      </w:r>
      <w:r>
        <w:rPr>
          <w:b/>
        </w:rPr>
        <w:t xml:space="preserve">private </w:t>
      </w:r>
      <w:r w:rsidR="00866D12">
        <w:rPr>
          <w:b/>
        </w:rPr>
        <w:t xml:space="preserve">investment </w:t>
      </w:r>
      <w:r>
        <w:rPr>
          <w:b/>
        </w:rPr>
        <w:t>fund</w:t>
      </w:r>
      <w:r w:rsidR="007D13D1">
        <w:rPr>
          <w:b/>
        </w:rPr>
        <w:t xml:space="preserve">  </w:t>
      </w:r>
    </w:p>
    <w:p w:rsidR="001550D2" w:rsidRDefault="007D13D1" w:rsidP="00070034">
      <w:pPr>
        <w:spacing w:after="0" w:line="240" w:lineRule="auto"/>
        <w:ind w:left="1236" w:firstLine="0"/>
        <w:jc w:val="left"/>
      </w:pPr>
      <w:r>
        <w:t xml:space="preserve"> </w:t>
      </w:r>
    </w:p>
    <w:p w:rsidR="001550D2" w:rsidRDefault="007D13D1" w:rsidP="00890524">
      <w:pPr>
        <w:numPr>
          <w:ilvl w:val="0"/>
          <w:numId w:val="12"/>
        </w:numPr>
        <w:spacing w:line="350" w:lineRule="auto"/>
        <w:ind w:left="1701" w:right="301" w:hanging="567"/>
      </w:pPr>
      <w:r>
        <w:lastRenderedPageBreak/>
        <w:t xml:space="preserve">The duties of the </w:t>
      </w:r>
      <w:r w:rsidR="000A28A8" w:rsidRPr="000A28A8">
        <w:rPr>
          <w:i/>
        </w:rPr>
        <w:t>designated administrator</w:t>
      </w:r>
      <w:r>
        <w:t xml:space="preserve"> imposed by these rules and by the </w:t>
      </w:r>
      <w:r w:rsidR="000A28A8" w:rsidRPr="000A28A8">
        <w:rPr>
          <w:i/>
        </w:rPr>
        <w:t>principal documents</w:t>
      </w:r>
      <w:r>
        <w:t xml:space="preserve"> and the </w:t>
      </w:r>
      <w:r w:rsidR="000A28A8" w:rsidRPr="000A28A8">
        <w:rPr>
          <w:i/>
        </w:rPr>
        <w:t>information particulars</w:t>
      </w:r>
      <w:r>
        <w:t xml:space="preserve"> </w:t>
      </w:r>
      <w:r w:rsidR="00680B8A">
        <w:t xml:space="preserve">(if applicable) </w:t>
      </w:r>
      <w:r>
        <w:t xml:space="preserve">are in addition to and not in derogation from the duties </w:t>
      </w:r>
      <w:r w:rsidR="009F33F0">
        <w:t>that</w:t>
      </w:r>
      <w:r>
        <w:t xml:space="preserve"> are otherwise imposed on </w:t>
      </w:r>
      <w:r w:rsidR="00F111F6">
        <w:t xml:space="preserve">it </w:t>
      </w:r>
      <w:r>
        <w:t xml:space="preserve">by applicable law. </w:t>
      </w:r>
    </w:p>
    <w:p w:rsidR="001550D2" w:rsidRDefault="00943841" w:rsidP="00851163">
      <w:pPr>
        <w:spacing w:after="160" w:line="259" w:lineRule="auto"/>
        <w:ind w:left="0" w:firstLine="0"/>
        <w:jc w:val="left"/>
      </w:pPr>
      <w:r>
        <w:br w:type="page"/>
      </w:r>
    </w:p>
    <w:p w:rsidR="001550D2" w:rsidRDefault="007D13D1" w:rsidP="00890524">
      <w:pPr>
        <w:spacing w:line="350" w:lineRule="auto"/>
        <w:ind w:left="1134" w:right="-15" w:hanging="567"/>
      </w:pPr>
      <w:r>
        <w:lastRenderedPageBreak/>
        <w:t>3.0</w:t>
      </w:r>
      <w:r w:rsidR="00890524">
        <w:t>5</w:t>
      </w:r>
      <w:r>
        <w:t xml:space="preserve"> </w:t>
      </w:r>
      <w:r>
        <w:tab/>
      </w:r>
      <w:r>
        <w:rPr>
          <w:b/>
        </w:rPr>
        <w:t xml:space="preserve">Appointment of a Qualified Auditor </w:t>
      </w:r>
    </w:p>
    <w:p w:rsidR="00ED6F43" w:rsidRDefault="00ED6F43" w:rsidP="00070034">
      <w:pPr>
        <w:spacing w:after="0" w:line="240" w:lineRule="auto"/>
        <w:ind w:left="1134" w:hanging="11"/>
      </w:pPr>
    </w:p>
    <w:p w:rsidR="001550D2" w:rsidRPr="00070034" w:rsidRDefault="007D13D1" w:rsidP="00070034">
      <w:pPr>
        <w:pStyle w:val="ListParagraph"/>
        <w:numPr>
          <w:ilvl w:val="0"/>
          <w:numId w:val="28"/>
        </w:numPr>
        <w:spacing w:line="350" w:lineRule="auto"/>
        <w:ind w:left="1701" w:hanging="577"/>
      </w:pPr>
      <w:r>
        <w:t xml:space="preserve">A </w:t>
      </w:r>
      <w:r w:rsidR="000A28A8" w:rsidRPr="000A28A8">
        <w:rPr>
          <w:i/>
        </w:rPr>
        <w:t xml:space="preserve">private </w:t>
      </w:r>
      <w:r w:rsidR="00652C3F">
        <w:rPr>
          <w:i/>
        </w:rPr>
        <w:t xml:space="preserve">investment </w:t>
      </w:r>
      <w:r w:rsidR="000A28A8" w:rsidRPr="000A28A8">
        <w:rPr>
          <w:i/>
        </w:rPr>
        <w:t>fund</w:t>
      </w:r>
      <w:r>
        <w:t xml:space="preserve"> must appoint a </w:t>
      </w:r>
      <w:r w:rsidR="000A28A8" w:rsidRPr="000A28A8">
        <w:rPr>
          <w:i/>
        </w:rPr>
        <w:t>qualified auditor</w:t>
      </w:r>
      <w:r w:rsidR="00070034">
        <w:t xml:space="preserve"> as the auditor of the scheme.</w:t>
      </w:r>
    </w:p>
    <w:p w:rsidR="00FE277F" w:rsidRDefault="00FE277F">
      <w:pPr>
        <w:spacing w:after="160" w:line="259" w:lineRule="auto"/>
        <w:ind w:left="0" w:firstLine="0"/>
        <w:jc w:val="left"/>
      </w:pPr>
    </w:p>
    <w:p w:rsidR="00343098" w:rsidRDefault="00343098">
      <w:pPr>
        <w:spacing w:after="160" w:line="259" w:lineRule="auto"/>
        <w:ind w:left="0" w:firstLine="0"/>
        <w:jc w:val="left"/>
      </w:pPr>
    </w:p>
    <w:p w:rsidR="00ED6F43" w:rsidRDefault="00ED6F43">
      <w:pPr>
        <w:spacing w:after="134" w:line="240" w:lineRule="auto"/>
        <w:ind w:left="504" w:firstLine="0"/>
        <w:jc w:val="left"/>
      </w:pPr>
    </w:p>
    <w:p w:rsidR="001E0F4E" w:rsidRDefault="001E0F4E">
      <w:pPr>
        <w:pStyle w:val="Heading1"/>
      </w:pPr>
    </w:p>
    <w:p w:rsidR="001675CC" w:rsidRDefault="001675CC">
      <w:pPr>
        <w:spacing w:after="160" w:line="259" w:lineRule="auto"/>
        <w:ind w:left="0" w:firstLine="0"/>
        <w:jc w:val="left"/>
        <w:rPr>
          <w:b/>
        </w:rPr>
      </w:pPr>
      <w:r>
        <w:br w:type="page"/>
      </w:r>
    </w:p>
    <w:p w:rsidR="001E0F4E" w:rsidRDefault="001E0F4E" w:rsidP="00890524">
      <w:pPr>
        <w:pStyle w:val="Heading1"/>
        <w:spacing w:after="140" w:line="350" w:lineRule="auto"/>
      </w:pPr>
    </w:p>
    <w:p w:rsidR="001550D2" w:rsidRDefault="007D13D1" w:rsidP="00890524">
      <w:pPr>
        <w:pStyle w:val="Heading1"/>
        <w:spacing w:after="140" w:line="350" w:lineRule="auto"/>
      </w:pPr>
      <w:r>
        <w:t xml:space="preserve">PART 4 </w:t>
      </w:r>
      <w:r>
        <w:rPr>
          <w:b w:val="0"/>
        </w:rPr>
        <w:t xml:space="preserve">– </w:t>
      </w:r>
      <w:r>
        <w:t xml:space="preserve">CONFLICTS OF INTEREST </w:t>
      </w:r>
    </w:p>
    <w:p w:rsidR="00343098" w:rsidRPr="00343098" w:rsidRDefault="00343098" w:rsidP="00890524">
      <w:pPr>
        <w:spacing w:line="350" w:lineRule="auto"/>
      </w:pPr>
    </w:p>
    <w:p w:rsidR="001550D2" w:rsidRDefault="00ED6F43" w:rsidP="00890524">
      <w:pPr>
        <w:spacing w:line="350" w:lineRule="auto"/>
        <w:ind w:left="1134" w:right="-15" w:hanging="567"/>
      </w:pPr>
      <w:r w:rsidRPr="00ED6F43">
        <w:t>4.01</w:t>
      </w:r>
      <w:r w:rsidRPr="00ED6F43">
        <w:tab/>
      </w:r>
      <w:r w:rsidR="007D13D1">
        <w:rPr>
          <w:b/>
        </w:rPr>
        <w:t xml:space="preserve">Conflicts of interest </w:t>
      </w:r>
    </w:p>
    <w:p w:rsidR="001550D2" w:rsidRDefault="007D13D1" w:rsidP="00070034">
      <w:pPr>
        <w:tabs>
          <w:tab w:val="left" w:pos="1005"/>
        </w:tabs>
        <w:spacing w:after="0" w:line="240" w:lineRule="auto"/>
        <w:ind w:left="505" w:firstLine="0"/>
        <w:jc w:val="left"/>
      </w:pPr>
      <w:r>
        <w:t xml:space="preserve"> </w:t>
      </w:r>
      <w:r w:rsidR="00890524">
        <w:tab/>
      </w:r>
    </w:p>
    <w:p w:rsidR="001550D2" w:rsidRDefault="007D13D1" w:rsidP="00890524">
      <w:pPr>
        <w:pStyle w:val="ListParagraph"/>
        <w:numPr>
          <w:ilvl w:val="0"/>
          <w:numId w:val="34"/>
        </w:numPr>
        <w:spacing w:line="350" w:lineRule="auto"/>
        <w:ind w:left="1701" w:right="299" w:hanging="567"/>
      </w:pPr>
      <w:r>
        <w:t xml:space="preserve">The </w:t>
      </w:r>
      <w:r w:rsidR="000A28A8" w:rsidRPr="00890524">
        <w:rPr>
          <w:i/>
        </w:rPr>
        <w:t>directors</w:t>
      </w:r>
      <w:r>
        <w:t xml:space="preserve">, the </w:t>
      </w:r>
      <w:r w:rsidR="000A28A8" w:rsidRPr="00890524">
        <w:rPr>
          <w:i/>
        </w:rPr>
        <w:t>general partner</w:t>
      </w:r>
      <w:r>
        <w:t xml:space="preserve"> and the </w:t>
      </w:r>
      <w:r w:rsidR="00F111F6" w:rsidRPr="00890524">
        <w:rPr>
          <w:i/>
        </w:rPr>
        <w:t xml:space="preserve">corporate </w:t>
      </w:r>
      <w:r w:rsidRPr="00890524">
        <w:rPr>
          <w:i/>
        </w:rPr>
        <w:t>trustee</w:t>
      </w:r>
      <w:r>
        <w:t xml:space="preserve"> (as relevant) must each take all reasonable steps to ensure that there is no breach of any of the following requirements of this rule by any “relevant person”, meaning: </w:t>
      </w:r>
    </w:p>
    <w:p w:rsidR="001550D2" w:rsidRDefault="001550D2" w:rsidP="00070034">
      <w:pPr>
        <w:spacing w:after="0" w:line="240" w:lineRule="auto"/>
        <w:ind w:left="1763" w:firstLine="0"/>
        <w:jc w:val="left"/>
      </w:pPr>
    </w:p>
    <w:p w:rsidR="001550D2" w:rsidRDefault="007D13D1" w:rsidP="000406EC">
      <w:pPr>
        <w:numPr>
          <w:ilvl w:val="0"/>
          <w:numId w:val="13"/>
        </w:numPr>
        <w:spacing w:after="0" w:line="350" w:lineRule="auto"/>
        <w:ind w:left="2126" w:hanging="425"/>
      </w:pPr>
      <w:r>
        <w:t xml:space="preserve">the </w:t>
      </w:r>
      <w:r w:rsidR="000A28A8" w:rsidRPr="000A28A8">
        <w:rPr>
          <w:i/>
        </w:rPr>
        <w:t>designated administrator</w:t>
      </w:r>
      <w:r>
        <w:t xml:space="preserve">; </w:t>
      </w:r>
    </w:p>
    <w:p w:rsidR="001550D2" w:rsidRDefault="007D13D1" w:rsidP="000406EC">
      <w:pPr>
        <w:numPr>
          <w:ilvl w:val="0"/>
          <w:numId w:val="13"/>
        </w:numPr>
        <w:spacing w:after="0" w:line="350" w:lineRule="auto"/>
        <w:ind w:left="2126" w:hanging="425"/>
      </w:pPr>
      <w:r>
        <w:t xml:space="preserve">in the case of a </w:t>
      </w:r>
      <w:r w:rsidR="000A28A8" w:rsidRPr="000A28A8">
        <w:rPr>
          <w:i/>
        </w:rPr>
        <w:t>unit trust</w:t>
      </w:r>
      <w:r>
        <w:t xml:space="preserve">, the </w:t>
      </w:r>
      <w:r w:rsidR="00F111F6" w:rsidRPr="00F111F6">
        <w:rPr>
          <w:i/>
        </w:rPr>
        <w:t xml:space="preserve">corporate </w:t>
      </w:r>
      <w:r w:rsidRPr="00F111F6">
        <w:rPr>
          <w:i/>
        </w:rPr>
        <w:t>trustee</w:t>
      </w:r>
      <w:r>
        <w:t xml:space="preserve">; </w:t>
      </w:r>
    </w:p>
    <w:p w:rsidR="001550D2" w:rsidRDefault="007D13D1" w:rsidP="000406EC">
      <w:pPr>
        <w:numPr>
          <w:ilvl w:val="0"/>
          <w:numId w:val="13"/>
        </w:numPr>
        <w:spacing w:after="0" w:line="350" w:lineRule="auto"/>
        <w:ind w:left="2126" w:hanging="425"/>
      </w:pPr>
      <w:r>
        <w:t xml:space="preserve">any </w:t>
      </w:r>
      <w:r w:rsidR="000A28A8" w:rsidRPr="000A28A8">
        <w:rPr>
          <w:i/>
        </w:rPr>
        <w:t>investment adviser</w:t>
      </w:r>
      <w:r>
        <w:t xml:space="preserve">; </w:t>
      </w:r>
    </w:p>
    <w:p w:rsidR="001550D2" w:rsidRDefault="007D13D1" w:rsidP="000406EC">
      <w:pPr>
        <w:numPr>
          <w:ilvl w:val="0"/>
          <w:numId w:val="13"/>
        </w:numPr>
        <w:spacing w:after="0" w:line="350" w:lineRule="auto"/>
        <w:ind w:left="2126" w:hanging="425"/>
      </w:pPr>
      <w:r>
        <w:t xml:space="preserve">any </w:t>
      </w:r>
      <w:r w:rsidR="000A28A8" w:rsidRPr="000A28A8">
        <w:rPr>
          <w:i/>
        </w:rPr>
        <w:t>manager</w:t>
      </w:r>
      <w:r>
        <w:t xml:space="preserve">; </w:t>
      </w:r>
    </w:p>
    <w:p w:rsidR="001550D2" w:rsidRDefault="007D13D1" w:rsidP="000406EC">
      <w:pPr>
        <w:numPr>
          <w:ilvl w:val="0"/>
          <w:numId w:val="13"/>
        </w:numPr>
        <w:spacing w:after="0" w:line="350" w:lineRule="auto"/>
        <w:ind w:left="2126" w:hanging="425"/>
      </w:pPr>
      <w:r>
        <w:t xml:space="preserve">the </w:t>
      </w:r>
      <w:r w:rsidR="009B48FF">
        <w:t>fund itself (if a legal person)</w:t>
      </w:r>
      <w:r>
        <w:t xml:space="preserve">; </w:t>
      </w:r>
    </w:p>
    <w:p w:rsidR="008B24CE" w:rsidRDefault="007D13D1" w:rsidP="000406EC">
      <w:pPr>
        <w:numPr>
          <w:ilvl w:val="0"/>
          <w:numId w:val="13"/>
        </w:numPr>
        <w:spacing w:after="0" w:line="350" w:lineRule="auto"/>
        <w:ind w:left="2126" w:hanging="425"/>
      </w:pPr>
      <w:r>
        <w:t xml:space="preserve">in the case of a company, </w:t>
      </w:r>
      <w:r w:rsidR="00F111F6">
        <w:t>the</w:t>
      </w:r>
      <w:r>
        <w:t xml:space="preserve"> </w:t>
      </w:r>
      <w:r w:rsidRPr="00F111F6">
        <w:rPr>
          <w:i/>
        </w:rPr>
        <w:t>director</w:t>
      </w:r>
      <w:r w:rsidR="00F111F6" w:rsidRPr="00F111F6">
        <w:rPr>
          <w:i/>
        </w:rPr>
        <w:t>s</w:t>
      </w:r>
      <w:r>
        <w:t xml:space="preserve"> of the company;  </w:t>
      </w:r>
    </w:p>
    <w:p w:rsidR="001550D2" w:rsidRDefault="009B48FF" w:rsidP="000406EC">
      <w:pPr>
        <w:numPr>
          <w:ilvl w:val="0"/>
          <w:numId w:val="13"/>
        </w:numPr>
        <w:spacing w:after="0" w:line="350" w:lineRule="auto"/>
        <w:ind w:left="2126" w:hanging="425"/>
      </w:pPr>
      <w:r>
        <w:t xml:space="preserve">in the case of a </w:t>
      </w:r>
      <w:r w:rsidR="000A28A8" w:rsidRPr="000A28A8">
        <w:rPr>
          <w:i/>
        </w:rPr>
        <w:t>limited partnership</w:t>
      </w:r>
      <w:r w:rsidR="00F111F6">
        <w:t>:</w:t>
      </w:r>
      <w:r>
        <w:t xml:space="preserve"> </w:t>
      </w:r>
      <w:r w:rsidR="000A28A8" w:rsidRPr="000A28A8">
        <w:rPr>
          <w:i/>
        </w:rPr>
        <w:t>directors</w:t>
      </w:r>
      <w:r w:rsidR="007D13D1">
        <w:t xml:space="preserve"> or </w:t>
      </w:r>
      <w:r w:rsidR="000A28A8" w:rsidRPr="000A28A8">
        <w:rPr>
          <w:i/>
        </w:rPr>
        <w:t>general partner</w:t>
      </w:r>
      <w:r w:rsidR="007D13D1">
        <w:t xml:space="preserve"> of the </w:t>
      </w:r>
      <w:r w:rsidR="000A28A8" w:rsidRPr="000A28A8">
        <w:rPr>
          <w:i/>
        </w:rPr>
        <w:t>general partner</w:t>
      </w:r>
      <w:r>
        <w:t xml:space="preserve">, and the </w:t>
      </w:r>
      <w:r w:rsidR="000A28A8" w:rsidRPr="000A28A8">
        <w:rPr>
          <w:i/>
        </w:rPr>
        <w:t>general partner</w:t>
      </w:r>
      <w:r>
        <w:t xml:space="preserve"> itself;</w:t>
      </w:r>
      <w:r w:rsidR="007D13D1">
        <w:t xml:space="preserve"> </w:t>
      </w:r>
    </w:p>
    <w:p w:rsidR="001550D2" w:rsidRDefault="007D13D1" w:rsidP="000406EC">
      <w:pPr>
        <w:numPr>
          <w:ilvl w:val="0"/>
          <w:numId w:val="13"/>
        </w:numPr>
        <w:spacing w:after="0" w:line="350" w:lineRule="auto"/>
        <w:ind w:left="2126" w:hanging="425"/>
      </w:pPr>
      <w:r>
        <w:t xml:space="preserve">the </w:t>
      </w:r>
      <w:r w:rsidR="000A28A8" w:rsidRPr="000A28A8">
        <w:rPr>
          <w:i/>
        </w:rPr>
        <w:t>custodian</w:t>
      </w:r>
      <w:r w:rsidR="009B48FF">
        <w:t>;</w:t>
      </w:r>
      <w:r>
        <w:t xml:space="preserve"> and   </w:t>
      </w:r>
    </w:p>
    <w:p w:rsidR="001550D2" w:rsidRDefault="007D13D1" w:rsidP="00124317">
      <w:pPr>
        <w:numPr>
          <w:ilvl w:val="0"/>
          <w:numId w:val="13"/>
        </w:numPr>
        <w:spacing w:line="350" w:lineRule="auto"/>
        <w:ind w:left="2126" w:hanging="425"/>
      </w:pPr>
      <w:r>
        <w:t xml:space="preserve">any </w:t>
      </w:r>
      <w:r w:rsidR="000A28A8" w:rsidRPr="000A28A8">
        <w:rPr>
          <w:i/>
        </w:rPr>
        <w:t>associate</w:t>
      </w:r>
      <w:r>
        <w:t xml:space="preserve"> of any person described above. </w:t>
      </w:r>
    </w:p>
    <w:p w:rsidR="000406EC" w:rsidRDefault="000406EC" w:rsidP="00070034">
      <w:pPr>
        <w:pStyle w:val="ListParagraph"/>
        <w:spacing w:after="0" w:line="240" w:lineRule="auto"/>
        <w:ind w:left="1701" w:hanging="11"/>
      </w:pPr>
    </w:p>
    <w:p w:rsidR="001550D2" w:rsidRDefault="007D13D1" w:rsidP="00124317">
      <w:pPr>
        <w:numPr>
          <w:ilvl w:val="0"/>
          <w:numId w:val="14"/>
        </w:numPr>
        <w:spacing w:line="350" w:lineRule="auto"/>
        <w:ind w:left="1701" w:right="299" w:hanging="567"/>
      </w:pPr>
      <w:r>
        <w:t xml:space="preserve">Cash forming part of the </w:t>
      </w:r>
      <w:r w:rsidR="000A28A8" w:rsidRPr="000A28A8">
        <w:rPr>
          <w:i/>
        </w:rPr>
        <w:t>scheme property</w:t>
      </w:r>
      <w:r>
        <w:t xml:space="preserve"> may be placed in any current, deposit or loan account with a relevant person if the arm’s length requirement in paragraph (9) is satisfied. </w:t>
      </w:r>
    </w:p>
    <w:p w:rsidR="001550D2" w:rsidRDefault="001550D2" w:rsidP="00070034">
      <w:pPr>
        <w:spacing w:after="0" w:line="240" w:lineRule="auto"/>
        <w:ind w:left="1701" w:firstLine="0"/>
        <w:jc w:val="left"/>
      </w:pPr>
    </w:p>
    <w:p w:rsidR="001550D2" w:rsidRDefault="007D13D1" w:rsidP="00124317">
      <w:pPr>
        <w:numPr>
          <w:ilvl w:val="0"/>
          <w:numId w:val="14"/>
        </w:numPr>
        <w:spacing w:line="350" w:lineRule="auto"/>
        <w:ind w:left="1701" w:right="301" w:hanging="567"/>
      </w:pPr>
      <w:r>
        <w:t xml:space="preserve">A relevant person may lend money to the </w:t>
      </w:r>
      <w:r w:rsidR="001675CC" w:rsidRPr="001675CC">
        <w:rPr>
          <w:i/>
        </w:rPr>
        <w:t>private investment fund</w:t>
      </w:r>
      <w:r>
        <w:t xml:space="preserve"> if the arm’s length requirement in paragraph (9) is satisfied.  For the avoidance of doubt, loans that form part of an investor’s commitments do not fall into this category. </w:t>
      </w:r>
    </w:p>
    <w:p w:rsidR="001550D2" w:rsidRDefault="007D13D1" w:rsidP="00070034">
      <w:pPr>
        <w:spacing w:after="0" w:line="240" w:lineRule="auto"/>
        <w:ind w:left="505" w:firstLine="0"/>
        <w:jc w:val="left"/>
      </w:pPr>
      <w:r>
        <w:rPr>
          <w:sz w:val="20"/>
        </w:rPr>
        <w:t xml:space="preserve"> </w:t>
      </w:r>
    </w:p>
    <w:p w:rsidR="001550D2" w:rsidRDefault="007D13D1" w:rsidP="00124317">
      <w:pPr>
        <w:numPr>
          <w:ilvl w:val="0"/>
          <w:numId w:val="14"/>
        </w:numPr>
        <w:spacing w:line="350" w:lineRule="auto"/>
        <w:ind w:left="1701" w:right="299" w:hanging="567"/>
      </w:pPr>
      <w:r>
        <w:lastRenderedPageBreak/>
        <w:t xml:space="preserve">A relevant person may not sell or deal in the sale of property to the </w:t>
      </w:r>
      <w:r w:rsidR="001675CC" w:rsidRPr="001675CC">
        <w:rPr>
          <w:i/>
        </w:rPr>
        <w:t>private investment fund</w:t>
      </w:r>
      <w:r w:rsidR="009B48FF">
        <w:t xml:space="preserve"> </w:t>
      </w:r>
      <w:r>
        <w:t xml:space="preserve">unless the arm’s length requirement in paragraph (9) is satisfied and, for the purpose of this paragraph, a sale shall include any lease or other transaction under which </w:t>
      </w:r>
      <w:r w:rsidR="000A28A8" w:rsidRPr="000A28A8">
        <w:rPr>
          <w:i/>
        </w:rPr>
        <w:t>scheme property</w:t>
      </w:r>
      <w:r>
        <w:t xml:space="preserve"> is made available by the </w:t>
      </w:r>
      <w:r w:rsidR="001675CC" w:rsidRPr="001675CC">
        <w:rPr>
          <w:i/>
        </w:rPr>
        <w:t>private investment fund</w:t>
      </w:r>
      <w:r>
        <w:t xml:space="preserve">. </w:t>
      </w:r>
    </w:p>
    <w:p w:rsidR="001550D2" w:rsidRDefault="001550D2" w:rsidP="00070034">
      <w:pPr>
        <w:spacing w:after="0" w:line="240" w:lineRule="auto"/>
        <w:ind w:left="1644" w:firstLine="0"/>
      </w:pPr>
    </w:p>
    <w:p w:rsidR="001550D2" w:rsidRDefault="007D13D1" w:rsidP="00124317">
      <w:pPr>
        <w:numPr>
          <w:ilvl w:val="0"/>
          <w:numId w:val="14"/>
        </w:numPr>
        <w:spacing w:line="350" w:lineRule="auto"/>
        <w:ind w:left="1701" w:right="299" w:hanging="567"/>
      </w:pPr>
      <w:r>
        <w:t xml:space="preserve">A relevant person may not purchase </w:t>
      </w:r>
      <w:r w:rsidR="000A28A8" w:rsidRPr="000A28A8">
        <w:rPr>
          <w:i/>
        </w:rPr>
        <w:t>scheme property</w:t>
      </w:r>
      <w:r>
        <w:t xml:space="preserve"> from a </w:t>
      </w:r>
      <w:r w:rsidR="001675CC" w:rsidRPr="001675CC">
        <w:rPr>
          <w:i/>
        </w:rPr>
        <w:t>private investment fund</w:t>
      </w:r>
      <w:r>
        <w:t xml:space="preserve"> unless the arm’s length requirement in paragraph (9) is satisfied and, for the purpose of this paragraph, a purchase shall include any lease or other transaction under which the </w:t>
      </w:r>
      <w:r w:rsidR="000A28A8" w:rsidRPr="000A28A8">
        <w:rPr>
          <w:i/>
        </w:rPr>
        <w:t>scheme property</w:t>
      </w:r>
      <w:r>
        <w:t xml:space="preserve"> of the </w:t>
      </w:r>
      <w:r w:rsidR="001675CC" w:rsidRPr="001675CC">
        <w:rPr>
          <w:i/>
        </w:rPr>
        <w:t>private investment fund</w:t>
      </w:r>
      <w:r w:rsidR="007A5C31">
        <w:t xml:space="preserve"> </w:t>
      </w:r>
      <w:r>
        <w:t>is made available to the relevant person</w:t>
      </w:r>
      <w:r w:rsidR="00F623B9">
        <w:t>.</w:t>
      </w:r>
      <w:r>
        <w:t xml:space="preserve"> </w:t>
      </w:r>
    </w:p>
    <w:p w:rsidR="001550D2" w:rsidRDefault="001550D2" w:rsidP="00070034">
      <w:pPr>
        <w:spacing w:after="0" w:line="240" w:lineRule="auto"/>
        <w:ind w:left="1655" w:hanging="11"/>
      </w:pPr>
    </w:p>
    <w:p w:rsidR="001550D2" w:rsidRDefault="007D13D1" w:rsidP="00124317">
      <w:pPr>
        <w:numPr>
          <w:ilvl w:val="0"/>
          <w:numId w:val="14"/>
        </w:numPr>
        <w:spacing w:line="350" w:lineRule="auto"/>
        <w:ind w:left="1701" w:right="299" w:hanging="567"/>
      </w:pPr>
      <w:r>
        <w:t xml:space="preserve">A relevant person may not vest property in the </w:t>
      </w:r>
      <w:r w:rsidR="001675CC" w:rsidRPr="001675CC">
        <w:rPr>
          <w:i/>
        </w:rPr>
        <w:t>private investment fund</w:t>
      </w:r>
      <w:r w:rsidR="007A5C31">
        <w:t xml:space="preserve"> </w:t>
      </w:r>
      <w:r>
        <w:t xml:space="preserve">against the issue of </w:t>
      </w:r>
      <w:r w:rsidR="000A28A8" w:rsidRPr="000A28A8">
        <w:rPr>
          <w:i/>
        </w:rPr>
        <w:t>share</w:t>
      </w:r>
      <w:r>
        <w:t xml:space="preserve">s, unless: </w:t>
      </w:r>
    </w:p>
    <w:p w:rsidR="001550D2" w:rsidRDefault="007D13D1" w:rsidP="00124317">
      <w:pPr>
        <w:numPr>
          <w:ilvl w:val="1"/>
          <w:numId w:val="14"/>
        </w:numPr>
        <w:spacing w:line="350" w:lineRule="auto"/>
        <w:ind w:left="2127" w:hanging="426"/>
      </w:pPr>
      <w:r>
        <w:t xml:space="preserve">the arm’s length requirement in paragraph (9) is satisfied; or  </w:t>
      </w:r>
    </w:p>
    <w:p w:rsidR="001550D2" w:rsidRDefault="007D13D1" w:rsidP="00124317">
      <w:pPr>
        <w:numPr>
          <w:ilvl w:val="1"/>
          <w:numId w:val="14"/>
        </w:numPr>
        <w:spacing w:line="350" w:lineRule="auto"/>
        <w:ind w:left="2127" w:hanging="426"/>
      </w:pPr>
      <w:r>
        <w:t xml:space="preserve">it is vested for the purpose of arrangements whereby the whole or part of such property becomes the initial </w:t>
      </w:r>
      <w:r w:rsidR="000A28A8" w:rsidRPr="000A28A8">
        <w:rPr>
          <w:i/>
        </w:rPr>
        <w:t>scheme property</w:t>
      </w:r>
      <w:r>
        <w:t xml:space="preserve"> of the </w:t>
      </w:r>
      <w:r w:rsidR="001675CC" w:rsidRPr="001675CC">
        <w:rPr>
          <w:i/>
        </w:rPr>
        <w:t>private investment fund</w:t>
      </w:r>
      <w:r>
        <w:t xml:space="preserve">. </w:t>
      </w:r>
    </w:p>
    <w:p w:rsidR="00124317" w:rsidRDefault="00124317" w:rsidP="00070034">
      <w:pPr>
        <w:spacing w:after="0" w:line="240" w:lineRule="auto"/>
        <w:ind w:left="1701" w:firstLine="0"/>
      </w:pPr>
    </w:p>
    <w:p w:rsidR="001550D2" w:rsidRDefault="007D13D1" w:rsidP="00124317">
      <w:pPr>
        <w:numPr>
          <w:ilvl w:val="0"/>
          <w:numId w:val="14"/>
        </w:numPr>
        <w:spacing w:line="350" w:lineRule="auto"/>
        <w:ind w:left="1701" w:right="299" w:hanging="567"/>
      </w:pPr>
      <w:r>
        <w:t xml:space="preserve">A relevant person may not enter into stock lending transactions in relation to the </w:t>
      </w:r>
      <w:r w:rsidR="001675CC" w:rsidRPr="001675CC">
        <w:rPr>
          <w:i/>
        </w:rPr>
        <w:t>private investment fund</w:t>
      </w:r>
      <w:r>
        <w:t xml:space="preserve"> unless the arm’s length requirement in paragraph (9) is satisfied. </w:t>
      </w:r>
    </w:p>
    <w:p w:rsidR="001550D2" w:rsidRDefault="001550D2" w:rsidP="00070034">
      <w:pPr>
        <w:spacing w:after="0" w:line="240" w:lineRule="auto"/>
        <w:ind w:left="1134" w:firstLine="0"/>
        <w:jc w:val="left"/>
      </w:pPr>
    </w:p>
    <w:p w:rsidR="001550D2" w:rsidRDefault="007D13D1" w:rsidP="00124317">
      <w:pPr>
        <w:numPr>
          <w:ilvl w:val="0"/>
          <w:numId w:val="14"/>
        </w:numPr>
        <w:spacing w:line="350" w:lineRule="auto"/>
        <w:ind w:left="1701" w:right="299" w:hanging="567"/>
      </w:pPr>
      <w:r>
        <w:t xml:space="preserve">A relevant person within paragraph (1) above may not provide services for the </w:t>
      </w:r>
      <w:r w:rsidR="001675CC" w:rsidRPr="001675CC">
        <w:rPr>
          <w:i/>
        </w:rPr>
        <w:t>private investment fund</w:t>
      </w:r>
      <w:r>
        <w:t xml:space="preserve"> unless the services are provided on terms which satisfy the arm’s length requirement in paragraph (9). </w:t>
      </w:r>
    </w:p>
    <w:p w:rsidR="001550D2" w:rsidRDefault="001550D2" w:rsidP="00070034">
      <w:pPr>
        <w:spacing w:after="0" w:line="240" w:lineRule="auto"/>
        <w:ind w:left="1134" w:firstLine="0"/>
        <w:jc w:val="left"/>
      </w:pPr>
    </w:p>
    <w:p w:rsidR="001550D2" w:rsidRDefault="007D13D1" w:rsidP="00124317">
      <w:pPr>
        <w:numPr>
          <w:ilvl w:val="0"/>
          <w:numId w:val="14"/>
        </w:numPr>
        <w:spacing w:line="350" w:lineRule="auto"/>
        <w:ind w:left="1701" w:right="299" w:hanging="567"/>
      </w:pPr>
      <w:r>
        <w:t xml:space="preserve">The arm’s length requirement is that the arrangements between the relevant person and the </w:t>
      </w:r>
      <w:r w:rsidR="001675CC" w:rsidRPr="001675CC">
        <w:rPr>
          <w:i/>
        </w:rPr>
        <w:t>private investment fund</w:t>
      </w:r>
      <w:r>
        <w:t xml:space="preserve"> are </w:t>
      </w:r>
      <w:r>
        <w:lastRenderedPageBreak/>
        <w:t xml:space="preserve">at least as favourable to the </w:t>
      </w:r>
      <w:r w:rsidR="001675CC" w:rsidRPr="001675CC">
        <w:rPr>
          <w:i/>
        </w:rPr>
        <w:t>private investment fund</w:t>
      </w:r>
      <w:r w:rsidR="007A5C31">
        <w:t xml:space="preserve"> </w:t>
      </w:r>
      <w:r>
        <w:t xml:space="preserve">as would be any comparable arrangement effected on normal commercial terms negotiated at arm’s length between the relevant person and an independent party. </w:t>
      </w:r>
    </w:p>
    <w:p w:rsidR="001550D2" w:rsidRDefault="007D13D1" w:rsidP="00070034">
      <w:pPr>
        <w:spacing w:after="0" w:line="240" w:lineRule="auto"/>
        <w:ind w:left="1134" w:firstLine="0"/>
        <w:jc w:val="left"/>
      </w:pPr>
      <w:r>
        <w:rPr>
          <w:sz w:val="20"/>
        </w:rPr>
        <w:t xml:space="preserve"> </w:t>
      </w:r>
    </w:p>
    <w:p w:rsidR="001550D2" w:rsidRDefault="007D13D1" w:rsidP="00124317">
      <w:pPr>
        <w:numPr>
          <w:ilvl w:val="0"/>
          <w:numId w:val="14"/>
        </w:numPr>
        <w:spacing w:line="350" w:lineRule="auto"/>
        <w:ind w:left="1701" w:right="299" w:hanging="567"/>
      </w:pPr>
      <w:r>
        <w:t xml:space="preserve">The arm’s length requirement set out in sub-paragraph (9) shall be deemed to be satisfied where the transaction with the relevant party satisfies any of the criteria set out in paragraphs (11) or (12). </w:t>
      </w:r>
    </w:p>
    <w:p w:rsidR="001550D2" w:rsidRDefault="007D13D1" w:rsidP="00070034">
      <w:pPr>
        <w:spacing w:after="0" w:line="240" w:lineRule="auto"/>
        <w:ind w:left="1134" w:firstLine="0"/>
        <w:jc w:val="left"/>
      </w:pPr>
      <w:r>
        <w:rPr>
          <w:sz w:val="20"/>
        </w:rPr>
        <w:t xml:space="preserve"> </w:t>
      </w:r>
    </w:p>
    <w:p w:rsidR="001550D2" w:rsidRDefault="007D13D1" w:rsidP="00124317">
      <w:pPr>
        <w:numPr>
          <w:ilvl w:val="0"/>
          <w:numId w:val="14"/>
        </w:numPr>
        <w:spacing w:line="350" w:lineRule="auto"/>
        <w:ind w:left="1701" w:right="299" w:hanging="567"/>
      </w:pPr>
      <w:r>
        <w:t xml:space="preserve">The transaction satisfies the criteria for best execution on-exchange if: </w:t>
      </w:r>
    </w:p>
    <w:p w:rsidR="001550D2" w:rsidRDefault="007D13D1" w:rsidP="00124317">
      <w:pPr>
        <w:numPr>
          <w:ilvl w:val="1"/>
          <w:numId w:val="14"/>
        </w:numPr>
        <w:spacing w:line="350" w:lineRule="auto"/>
        <w:ind w:left="2127" w:hanging="426"/>
      </w:pPr>
      <w:r>
        <w:t xml:space="preserve">the property is an </w:t>
      </w:r>
      <w:r w:rsidR="000A28A8" w:rsidRPr="000A28A8">
        <w:rPr>
          <w:i/>
        </w:rPr>
        <w:t>approved security</w:t>
      </w:r>
      <w:r>
        <w:t xml:space="preserve"> or an </w:t>
      </w:r>
      <w:r w:rsidR="000A28A8" w:rsidRPr="000A28A8">
        <w:rPr>
          <w:i/>
        </w:rPr>
        <w:t>approved derivative</w:t>
      </w:r>
      <w:r>
        <w:t xml:space="preserve">; and </w:t>
      </w:r>
    </w:p>
    <w:p w:rsidR="001550D2" w:rsidRDefault="007D13D1" w:rsidP="00124317">
      <w:pPr>
        <w:numPr>
          <w:ilvl w:val="1"/>
          <w:numId w:val="14"/>
        </w:numPr>
        <w:spacing w:line="350" w:lineRule="auto"/>
        <w:ind w:left="2127" w:hanging="426"/>
      </w:pPr>
      <w:r>
        <w:t xml:space="preserve">the transaction is effected with or through a member of the relevant exchange under the rules of that exchange; or </w:t>
      </w:r>
    </w:p>
    <w:p w:rsidR="001550D2" w:rsidRDefault="007D13D1" w:rsidP="00124317">
      <w:pPr>
        <w:numPr>
          <w:ilvl w:val="1"/>
          <w:numId w:val="14"/>
        </w:numPr>
        <w:spacing w:line="350" w:lineRule="auto"/>
        <w:ind w:left="2127" w:hanging="426"/>
      </w:pPr>
      <w:r>
        <w:t xml:space="preserve">there is evidence in writing of the effecting of the transaction and of its terms; and </w:t>
      </w:r>
    </w:p>
    <w:p w:rsidR="001550D2" w:rsidRDefault="007D13D1" w:rsidP="00124317">
      <w:pPr>
        <w:numPr>
          <w:ilvl w:val="1"/>
          <w:numId w:val="14"/>
        </w:numPr>
        <w:spacing w:line="350" w:lineRule="auto"/>
        <w:ind w:left="2127" w:hanging="426"/>
      </w:pPr>
      <w:r>
        <w:t xml:space="preserve">the </w:t>
      </w:r>
      <w:r w:rsidR="000A28A8" w:rsidRPr="000A28A8">
        <w:rPr>
          <w:i/>
        </w:rPr>
        <w:t>manager</w:t>
      </w:r>
      <w:r>
        <w:t xml:space="preserve"> has taken all reasonable steps to effect the transaction or to ensure that it is effected on the terms which are the best available for the </w:t>
      </w:r>
      <w:r w:rsidR="001675CC" w:rsidRPr="001675CC">
        <w:rPr>
          <w:i/>
        </w:rPr>
        <w:t>private investment fund</w:t>
      </w:r>
      <w:r>
        <w:t xml:space="preserve"> in the circumstances. </w:t>
      </w:r>
    </w:p>
    <w:p w:rsidR="001550D2" w:rsidRDefault="007D13D1" w:rsidP="00070034">
      <w:pPr>
        <w:spacing w:after="0" w:line="240" w:lineRule="auto"/>
        <w:ind w:left="1134" w:firstLine="0"/>
        <w:jc w:val="left"/>
      </w:pPr>
      <w:r>
        <w:rPr>
          <w:sz w:val="20"/>
        </w:rPr>
        <w:t xml:space="preserve"> </w:t>
      </w:r>
    </w:p>
    <w:p w:rsidR="001550D2" w:rsidRDefault="007D13D1" w:rsidP="00124317">
      <w:pPr>
        <w:numPr>
          <w:ilvl w:val="0"/>
          <w:numId w:val="14"/>
        </w:numPr>
        <w:spacing w:line="350" w:lineRule="auto"/>
        <w:ind w:left="1701" w:right="299" w:hanging="567"/>
      </w:pPr>
      <w:r>
        <w:t xml:space="preserve">The transaction satisfies the criteria for independent valuation if: </w:t>
      </w:r>
    </w:p>
    <w:p w:rsidR="001550D2" w:rsidRDefault="007D13D1" w:rsidP="00124317">
      <w:pPr>
        <w:numPr>
          <w:ilvl w:val="1"/>
          <w:numId w:val="14"/>
        </w:numPr>
        <w:spacing w:line="350" w:lineRule="auto"/>
        <w:ind w:left="2127" w:hanging="426"/>
      </w:pPr>
      <w:r>
        <w:t xml:space="preserve">the value of the property is certified in writing for the purpose of the transaction by a person selected or approved by the </w:t>
      </w:r>
      <w:r w:rsidR="000A28A8" w:rsidRPr="000A28A8">
        <w:rPr>
          <w:i/>
        </w:rPr>
        <w:t>directors</w:t>
      </w:r>
      <w:r>
        <w:t xml:space="preserve"> in the case of a company or, in the case of a </w:t>
      </w:r>
      <w:r w:rsidR="000A28A8" w:rsidRPr="000A28A8">
        <w:rPr>
          <w:i/>
        </w:rPr>
        <w:t>limited partnership</w:t>
      </w:r>
      <w:r>
        <w:t xml:space="preserve">, the </w:t>
      </w:r>
      <w:r w:rsidR="000A28A8" w:rsidRPr="000A28A8">
        <w:rPr>
          <w:i/>
        </w:rPr>
        <w:t>general partner</w:t>
      </w:r>
      <w:r>
        <w:t xml:space="preserve"> or, in the case of a </w:t>
      </w:r>
      <w:r w:rsidR="000A28A8" w:rsidRPr="000A28A8">
        <w:rPr>
          <w:i/>
        </w:rPr>
        <w:t>unit trust</w:t>
      </w:r>
      <w:r>
        <w:t xml:space="preserve">, the </w:t>
      </w:r>
      <w:r w:rsidR="000A28A8" w:rsidRPr="000A28A8">
        <w:rPr>
          <w:i/>
        </w:rPr>
        <w:t>manager</w:t>
      </w:r>
      <w:r>
        <w:t xml:space="preserve"> or </w:t>
      </w:r>
      <w:r w:rsidR="00F111F6" w:rsidRPr="00F111F6">
        <w:rPr>
          <w:i/>
        </w:rPr>
        <w:t xml:space="preserve">corporate </w:t>
      </w:r>
      <w:r w:rsidRPr="00F111F6">
        <w:rPr>
          <w:i/>
        </w:rPr>
        <w:t>trustee</w:t>
      </w:r>
      <w:r>
        <w:t xml:space="preserve"> as: </w:t>
      </w:r>
    </w:p>
    <w:p w:rsidR="001550D2" w:rsidRDefault="007D13D1" w:rsidP="00124317">
      <w:pPr>
        <w:numPr>
          <w:ilvl w:val="2"/>
          <w:numId w:val="14"/>
        </w:numPr>
        <w:spacing w:line="350" w:lineRule="auto"/>
        <w:ind w:left="2552" w:hanging="425"/>
      </w:pPr>
      <w:r>
        <w:t xml:space="preserve">independent of any relevant person; and </w:t>
      </w:r>
    </w:p>
    <w:p w:rsidR="001550D2" w:rsidRDefault="007D13D1" w:rsidP="00124317">
      <w:pPr>
        <w:numPr>
          <w:ilvl w:val="2"/>
          <w:numId w:val="14"/>
        </w:numPr>
        <w:spacing w:line="350" w:lineRule="auto"/>
        <w:ind w:left="2552" w:hanging="425"/>
      </w:pPr>
      <w:r>
        <w:lastRenderedPageBreak/>
        <w:t xml:space="preserve">qualified to value property of the relevant kind; and </w:t>
      </w:r>
    </w:p>
    <w:p w:rsidR="001550D2" w:rsidRDefault="007D13D1" w:rsidP="00124317">
      <w:pPr>
        <w:numPr>
          <w:ilvl w:val="1"/>
          <w:numId w:val="14"/>
        </w:numPr>
        <w:spacing w:line="350" w:lineRule="auto"/>
        <w:ind w:left="2127" w:hanging="426"/>
      </w:pPr>
      <w:r>
        <w:t xml:space="preserve">the </w:t>
      </w:r>
      <w:r w:rsidR="000A28A8" w:rsidRPr="000A28A8">
        <w:rPr>
          <w:i/>
        </w:rPr>
        <w:t>directors</w:t>
      </w:r>
      <w:r>
        <w:t xml:space="preserve"> </w:t>
      </w:r>
      <w:r w:rsidR="00F111F6">
        <w:t xml:space="preserve">in the case of a company, in the case of a </w:t>
      </w:r>
      <w:r w:rsidR="00F111F6">
        <w:rPr>
          <w:i/>
        </w:rPr>
        <w:t>limited</w:t>
      </w:r>
      <w:r w:rsidR="00F111F6" w:rsidRPr="000F3966">
        <w:rPr>
          <w:i/>
        </w:rPr>
        <w:t xml:space="preserve"> partnership</w:t>
      </w:r>
      <w:r w:rsidR="00F111F6">
        <w:t xml:space="preserve"> the </w:t>
      </w:r>
      <w:r w:rsidR="00F111F6">
        <w:rPr>
          <w:i/>
        </w:rPr>
        <w:t xml:space="preserve">general </w:t>
      </w:r>
      <w:r w:rsidR="00F111F6" w:rsidRPr="00F111F6">
        <w:rPr>
          <w:i/>
        </w:rPr>
        <w:t>partner</w:t>
      </w:r>
      <w:r w:rsidR="00F111F6">
        <w:t xml:space="preserve"> or, in the case of a </w:t>
      </w:r>
      <w:r w:rsidR="00F111F6">
        <w:rPr>
          <w:i/>
        </w:rPr>
        <w:t>unit trust</w:t>
      </w:r>
      <w:r w:rsidR="00F111F6">
        <w:t xml:space="preserve"> the </w:t>
      </w:r>
      <w:r w:rsidR="00F111F6">
        <w:rPr>
          <w:i/>
        </w:rPr>
        <w:t xml:space="preserve">manager </w:t>
      </w:r>
      <w:r w:rsidR="00F111F6" w:rsidRPr="00F111F6">
        <w:t xml:space="preserve">or </w:t>
      </w:r>
      <w:r w:rsidR="00F111F6" w:rsidRPr="00F111F6">
        <w:rPr>
          <w:i/>
        </w:rPr>
        <w:t>corporate trustee</w:t>
      </w:r>
      <w:r w:rsidR="00F111F6">
        <w:t xml:space="preserve">, </w:t>
      </w:r>
      <w:r w:rsidRPr="00F111F6">
        <w:t>are</w:t>
      </w:r>
      <w:r>
        <w:t xml:space="preserve"> of the opinion that the terms of the transaction are not likely to result in any material prejudice to </w:t>
      </w:r>
      <w:r w:rsidR="000A28A8" w:rsidRPr="000A28A8">
        <w:rPr>
          <w:i/>
        </w:rPr>
        <w:t>holder</w:t>
      </w:r>
      <w:r>
        <w:t xml:space="preserve">s. </w:t>
      </w:r>
    </w:p>
    <w:p w:rsidR="001550D2" w:rsidRDefault="007D13D1" w:rsidP="00070034">
      <w:pPr>
        <w:spacing w:after="0" w:line="240" w:lineRule="auto"/>
        <w:ind w:left="505" w:firstLine="0"/>
        <w:jc w:val="left"/>
      </w:pPr>
      <w:r>
        <w:rPr>
          <w:sz w:val="20"/>
        </w:rPr>
        <w:t xml:space="preserve"> </w:t>
      </w:r>
    </w:p>
    <w:p w:rsidR="00943841" w:rsidRDefault="007D13D1" w:rsidP="00851163">
      <w:pPr>
        <w:numPr>
          <w:ilvl w:val="0"/>
          <w:numId w:val="14"/>
        </w:numPr>
        <w:spacing w:after="276"/>
        <w:ind w:left="1701" w:right="299" w:hanging="567"/>
        <w:rPr>
          <w:b/>
        </w:rPr>
      </w:pPr>
      <w:r>
        <w:t xml:space="preserve">Paragraphs (2) to (7) are subject to any provision in the </w:t>
      </w:r>
      <w:r w:rsidR="000A28A8" w:rsidRPr="000A28A8">
        <w:rPr>
          <w:i/>
        </w:rPr>
        <w:t>principal documents</w:t>
      </w:r>
      <w:r>
        <w:t xml:space="preserve"> or the </w:t>
      </w:r>
      <w:r w:rsidR="000A28A8" w:rsidRPr="000A28A8">
        <w:rPr>
          <w:i/>
        </w:rPr>
        <w:t>information particulars</w:t>
      </w:r>
      <w:r>
        <w:t xml:space="preserve"> forbidding the taking of advantage of all or any of them. </w:t>
      </w:r>
    </w:p>
    <w:p w:rsidR="00E00909" w:rsidRDefault="00E00909" w:rsidP="00916A3B">
      <w:pPr>
        <w:pStyle w:val="Heading1"/>
      </w:pPr>
    </w:p>
    <w:p w:rsidR="00E00909" w:rsidRDefault="00E00909" w:rsidP="00916A3B">
      <w:pPr>
        <w:pStyle w:val="Heading1"/>
      </w:pPr>
    </w:p>
    <w:p w:rsidR="00E361CF" w:rsidRDefault="00E361CF" w:rsidP="00916A3B">
      <w:pPr>
        <w:pStyle w:val="Heading1"/>
      </w:pPr>
      <w:r>
        <w:t>PART 5 – NOTIFICATIONS</w:t>
      </w:r>
    </w:p>
    <w:p w:rsidR="00882E42" w:rsidRPr="00882E42" w:rsidRDefault="00882E42" w:rsidP="00882E42">
      <w:pPr>
        <w:spacing w:line="350" w:lineRule="auto"/>
      </w:pPr>
    </w:p>
    <w:p w:rsidR="00E361CF" w:rsidRDefault="00E361CF" w:rsidP="00124317">
      <w:pPr>
        <w:spacing w:line="350" w:lineRule="auto"/>
        <w:ind w:left="1134" w:hanging="567"/>
        <w:rPr>
          <w:b/>
        </w:rPr>
      </w:pPr>
      <w:r>
        <w:t>5.01</w:t>
      </w:r>
      <w:r>
        <w:tab/>
      </w:r>
      <w:r w:rsidRPr="00882E42">
        <w:rPr>
          <w:b/>
        </w:rPr>
        <w:t>Immediate Notifications</w:t>
      </w:r>
    </w:p>
    <w:p w:rsidR="00D058DA" w:rsidRPr="00E361CF" w:rsidRDefault="00D058DA" w:rsidP="00070034">
      <w:pPr>
        <w:spacing w:after="0" w:line="240" w:lineRule="auto"/>
        <w:ind w:left="567" w:hanging="567"/>
      </w:pPr>
    </w:p>
    <w:p w:rsidR="002F4470" w:rsidRDefault="002F4470" w:rsidP="001F6112">
      <w:pPr>
        <w:pStyle w:val="Heading1"/>
        <w:numPr>
          <w:ilvl w:val="0"/>
          <w:numId w:val="36"/>
        </w:numPr>
        <w:spacing w:after="140" w:line="350" w:lineRule="auto"/>
        <w:jc w:val="left"/>
        <w:rPr>
          <w:b w:val="0"/>
        </w:rPr>
      </w:pPr>
      <w:r>
        <w:rPr>
          <w:b w:val="0"/>
        </w:rPr>
        <w:t xml:space="preserve">No change of the </w:t>
      </w:r>
      <w:r w:rsidR="000A28A8" w:rsidRPr="000A28A8">
        <w:rPr>
          <w:b w:val="0"/>
          <w:i/>
        </w:rPr>
        <w:t>designated administrator</w:t>
      </w:r>
      <w:r w:rsidR="00882E42">
        <w:rPr>
          <w:b w:val="0"/>
        </w:rPr>
        <w:t xml:space="preserve"> of a </w:t>
      </w:r>
      <w:r w:rsidR="001675CC" w:rsidRPr="001675CC">
        <w:rPr>
          <w:b w:val="0"/>
          <w:i/>
        </w:rPr>
        <w:t>private investment fund</w:t>
      </w:r>
      <w:r w:rsidR="00882E42">
        <w:rPr>
          <w:b w:val="0"/>
        </w:rPr>
        <w:t xml:space="preserve"> </w:t>
      </w:r>
      <w:r>
        <w:rPr>
          <w:b w:val="0"/>
        </w:rPr>
        <w:t xml:space="preserve">or, in the case of an open-ended </w:t>
      </w:r>
      <w:r>
        <w:rPr>
          <w:b w:val="0"/>
          <w:i/>
        </w:rPr>
        <w:t xml:space="preserve">private investment </w:t>
      </w:r>
      <w:r w:rsidRPr="00D107A1">
        <w:rPr>
          <w:b w:val="0"/>
          <w:i/>
        </w:rPr>
        <w:t>fund</w:t>
      </w:r>
      <w:r>
        <w:rPr>
          <w:b w:val="0"/>
        </w:rPr>
        <w:t xml:space="preserve"> the </w:t>
      </w:r>
      <w:r>
        <w:rPr>
          <w:b w:val="0"/>
          <w:i/>
        </w:rPr>
        <w:t xml:space="preserve">designated custodian </w:t>
      </w:r>
      <w:r>
        <w:rPr>
          <w:b w:val="0"/>
        </w:rPr>
        <w:t xml:space="preserve">or </w:t>
      </w:r>
      <w:r w:rsidRPr="00D107A1">
        <w:rPr>
          <w:b w:val="0"/>
          <w:i/>
        </w:rPr>
        <w:t>trustee</w:t>
      </w:r>
      <w:r>
        <w:rPr>
          <w:b w:val="0"/>
        </w:rPr>
        <w:t xml:space="preserve">, is effective until such time as </w:t>
      </w:r>
      <w:r w:rsidR="005B219C" w:rsidRPr="005B219C">
        <w:rPr>
          <w:b w:val="0"/>
          <w:i/>
        </w:rPr>
        <w:t>the Commission</w:t>
      </w:r>
      <w:r w:rsidR="00882E42">
        <w:rPr>
          <w:b w:val="0"/>
        </w:rPr>
        <w:t xml:space="preserve"> </w:t>
      </w:r>
      <w:r>
        <w:rPr>
          <w:b w:val="0"/>
        </w:rPr>
        <w:t xml:space="preserve">varies </w:t>
      </w:r>
      <w:r w:rsidR="00882E42">
        <w:rPr>
          <w:b w:val="0"/>
        </w:rPr>
        <w:t xml:space="preserve">the </w:t>
      </w:r>
      <w:r>
        <w:rPr>
          <w:b w:val="0"/>
        </w:rPr>
        <w:t xml:space="preserve">declaration of </w:t>
      </w:r>
      <w:r>
        <w:rPr>
          <w:b w:val="0"/>
          <w:i/>
        </w:rPr>
        <w:t xml:space="preserve">registration </w:t>
      </w:r>
      <w:r>
        <w:rPr>
          <w:b w:val="0"/>
        </w:rPr>
        <w:t xml:space="preserve">of the </w:t>
      </w:r>
      <w:r>
        <w:rPr>
          <w:b w:val="0"/>
          <w:i/>
        </w:rPr>
        <w:t xml:space="preserve">private investment </w:t>
      </w:r>
      <w:r w:rsidRPr="009F33F0">
        <w:rPr>
          <w:b w:val="0"/>
          <w:i/>
        </w:rPr>
        <w:t>fund</w:t>
      </w:r>
      <w:r>
        <w:rPr>
          <w:b w:val="0"/>
        </w:rPr>
        <w:t>.</w:t>
      </w:r>
    </w:p>
    <w:p w:rsidR="00E361CF" w:rsidRPr="002F4470" w:rsidRDefault="002F4470" w:rsidP="001F6112">
      <w:pPr>
        <w:pStyle w:val="Heading1"/>
        <w:numPr>
          <w:ilvl w:val="0"/>
          <w:numId w:val="36"/>
        </w:numPr>
        <w:spacing w:after="140" w:line="350" w:lineRule="auto"/>
        <w:jc w:val="left"/>
        <w:rPr>
          <w:b w:val="0"/>
        </w:rPr>
      </w:pPr>
      <w:r>
        <w:rPr>
          <w:b w:val="0"/>
        </w:rPr>
        <w:t xml:space="preserve">The </w:t>
      </w:r>
      <w:r>
        <w:rPr>
          <w:b w:val="0"/>
          <w:i/>
        </w:rPr>
        <w:t xml:space="preserve">designated administrator </w:t>
      </w:r>
      <w:r>
        <w:rPr>
          <w:b w:val="0"/>
        </w:rPr>
        <w:t xml:space="preserve">of a </w:t>
      </w:r>
      <w:r>
        <w:rPr>
          <w:b w:val="0"/>
          <w:i/>
        </w:rPr>
        <w:t>private investment fund</w:t>
      </w:r>
      <w:r>
        <w:rPr>
          <w:b w:val="0"/>
        </w:rPr>
        <w:t xml:space="preserve"> must give written notice forthwith to </w:t>
      </w:r>
      <w:r>
        <w:rPr>
          <w:b w:val="0"/>
          <w:i/>
        </w:rPr>
        <w:t xml:space="preserve">the Commission </w:t>
      </w:r>
      <w:r w:rsidRPr="001F6112">
        <w:rPr>
          <w:b w:val="0"/>
        </w:rPr>
        <w:t>in respect of any proposal to</w:t>
      </w:r>
      <w:r>
        <w:rPr>
          <w:b w:val="0"/>
        </w:rPr>
        <w:t xml:space="preserve"> </w:t>
      </w:r>
      <w:r w:rsidRPr="001F6112">
        <w:rPr>
          <w:b w:val="0"/>
        </w:rPr>
        <w:t xml:space="preserve">reconstruct, amalgamate, terminate prematurely, wind-up or extend the life of the </w:t>
      </w:r>
      <w:r w:rsidRPr="001F6112">
        <w:rPr>
          <w:b w:val="0"/>
          <w:i/>
        </w:rPr>
        <w:t>private investment fund</w:t>
      </w:r>
      <w:r w:rsidRPr="001F6112">
        <w:rPr>
          <w:b w:val="0"/>
        </w:rPr>
        <w:t>.</w:t>
      </w:r>
      <w:r w:rsidRPr="002F4470">
        <w:rPr>
          <w:b w:val="0"/>
        </w:rPr>
        <w:t xml:space="preserve"> </w:t>
      </w:r>
      <w:r w:rsidRPr="001F6112">
        <w:rPr>
          <w:b w:val="0"/>
        </w:rPr>
        <w:t xml:space="preserve"> </w:t>
      </w:r>
    </w:p>
    <w:p w:rsidR="00882E42" w:rsidRDefault="00882E42" w:rsidP="001F6112">
      <w:pPr>
        <w:spacing w:line="350" w:lineRule="auto"/>
      </w:pPr>
    </w:p>
    <w:p w:rsidR="00882E42" w:rsidRDefault="00D058DA" w:rsidP="00124317">
      <w:pPr>
        <w:spacing w:line="350" w:lineRule="auto"/>
        <w:ind w:left="1134" w:hanging="577"/>
        <w:rPr>
          <w:b/>
        </w:rPr>
      </w:pPr>
      <w:r>
        <w:t>5.02</w:t>
      </w:r>
      <w:r>
        <w:tab/>
      </w:r>
      <w:r>
        <w:rPr>
          <w:b/>
        </w:rPr>
        <w:t>Annual notification</w:t>
      </w:r>
      <w:r w:rsidR="002F4470">
        <w:rPr>
          <w:b/>
        </w:rPr>
        <w:t>s</w:t>
      </w:r>
    </w:p>
    <w:p w:rsidR="00D058DA" w:rsidRDefault="00D058DA" w:rsidP="00070034">
      <w:pPr>
        <w:spacing w:after="0" w:line="240" w:lineRule="auto"/>
        <w:ind w:left="578" w:hanging="578"/>
        <w:rPr>
          <w:b/>
        </w:rPr>
      </w:pPr>
    </w:p>
    <w:p w:rsidR="00D058DA" w:rsidRDefault="00D058DA" w:rsidP="00124317">
      <w:pPr>
        <w:spacing w:line="350" w:lineRule="auto"/>
        <w:ind w:left="1701" w:hanging="577"/>
      </w:pPr>
      <w:r>
        <w:t>(1)</w:t>
      </w:r>
      <w:r>
        <w:tab/>
        <w:t xml:space="preserve">A </w:t>
      </w:r>
      <w:r w:rsidR="000A28A8" w:rsidRPr="000A28A8">
        <w:rPr>
          <w:i/>
        </w:rPr>
        <w:t>designated administrator</w:t>
      </w:r>
      <w:r>
        <w:t xml:space="preserve"> of a </w:t>
      </w:r>
      <w:r w:rsidR="001675CC" w:rsidRPr="001675CC">
        <w:rPr>
          <w:i/>
        </w:rPr>
        <w:t>private investment fund</w:t>
      </w:r>
      <w:r>
        <w:t xml:space="preserve"> must notify </w:t>
      </w:r>
      <w:r w:rsidR="005B219C" w:rsidRPr="005B219C">
        <w:rPr>
          <w:i/>
        </w:rPr>
        <w:t>the Commission</w:t>
      </w:r>
      <w:r>
        <w:t xml:space="preserve"> each year of any change in respect of the </w:t>
      </w:r>
      <w:r>
        <w:lastRenderedPageBreak/>
        <w:t xml:space="preserve">information contained in the application form submitted for </w:t>
      </w:r>
      <w:r w:rsidR="000A28A8" w:rsidRPr="000A28A8">
        <w:rPr>
          <w:i/>
        </w:rPr>
        <w:t>registration</w:t>
      </w:r>
      <w:r>
        <w:t xml:space="preserve"> as a </w:t>
      </w:r>
      <w:r w:rsidR="001675CC" w:rsidRPr="001675CC">
        <w:rPr>
          <w:i/>
        </w:rPr>
        <w:t>private investment fund</w:t>
      </w:r>
      <w:r>
        <w:t xml:space="preserve"> or, in the absence of any change, notify </w:t>
      </w:r>
      <w:r w:rsidR="005B219C" w:rsidRPr="005B219C">
        <w:rPr>
          <w:i/>
        </w:rPr>
        <w:t>the Commission</w:t>
      </w:r>
      <w:r>
        <w:t xml:space="preserve"> by way of confirmation of no change.</w:t>
      </w:r>
    </w:p>
    <w:p w:rsidR="001D4ADF" w:rsidRDefault="001D4ADF" w:rsidP="00124317">
      <w:pPr>
        <w:spacing w:line="350" w:lineRule="auto"/>
        <w:ind w:left="1701" w:hanging="577"/>
      </w:pPr>
      <w:r>
        <w:t xml:space="preserve">(2) </w:t>
      </w:r>
      <w:r>
        <w:tab/>
        <w:t>Such notification</w:t>
      </w:r>
      <w:r w:rsidR="003B539A">
        <w:t>s</w:t>
      </w:r>
      <w:r>
        <w:t xml:space="preserve"> must be submitted to </w:t>
      </w:r>
      <w:r w:rsidRPr="003B539A">
        <w:rPr>
          <w:i/>
        </w:rPr>
        <w:t>the Commission</w:t>
      </w:r>
      <w:r>
        <w:t xml:space="preserve"> to</w:t>
      </w:r>
      <w:r w:rsidR="003B539A">
        <w:t>gether with the audited annual reports and accounts for the scheme as required under 5.03 (1).</w:t>
      </w:r>
    </w:p>
    <w:p w:rsidR="00D058DA" w:rsidRDefault="00D058DA" w:rsidP="00070034">
      <w:pPr>
        <w:spacing w:after="0" w:line="240" w:lineRule="auto"/>
        <w:ind w:left="578" w:hanging="578"/>
      </w:pPr>
    </w:p>
    <w:p w:rsidR="00E00909" w:rsidRDefault="00E00909">
      <w:pPr>
        <w:spacing w:after="160" w:line="259" w:lineRule="auto"/>
        <w:ind w:left="0" w:firstLine="0"/>
        <w:jc w:val="left"/>
      </w:pPr>
      <w:r>
        <w:br w:type="page"/>
      </w:r>
    </w:p>
    <w:p w:rsidR="00D058DA" w:rsidRDefault="00D058DA" w:rsidP="00D058DA">
      <w:pPr>
        <w:ind w:left="1701" w:hanging="577"/>
      </w:pPr>
    </w:p>
    <w:p w:rsidR="00D058DA" w:rsidRDefault="00D058DA" w:rsidP="00D058DA">
      <w:pPr>
        <w:ind w:left="1134" w:hanging="567"/>
        <w:rPr>
          <w:b/>
        </w:rPr>
      </w:pPr>
      <w:r>
        <w:t>5.03</w:t>
      </w:r>
      <w:r>
        <w:tab/>
      </w:r>
      <w:r>
        <w:rPr>
          <w:b/>
        </w:rPr>
        <w:t>Annual reports and financial statements</w:t>
      </w:r>
    </w:p>
    <w:p w:rsidR="00D058DA" w:rsidRDefault="00D058DA" w:rsidP="00070034">
      <w:pPr>
        <w:spacing w:after="0" w:line="240" w:lineRule="auto"/>
        <w:ind w:left="1134" w:hanging="567"/>
      </w:pPr>
    </w:p>
    <w:p w:rsidR="00D058DA" w:rsidRDefault="00D058DA" w:rsidP="00D058DA">
      <w:pPr>
        <w:ind w:left="1701" w:hanging="567"/>
      </w:pPr>
      <w:r>
        <w:t>(1)</w:t>
      </w:r>
      <w:r>
        <w:tab/>
        <w:t xml:space="preserve">The </w:t>
      </w:r>
      <w:r w:rsidR="000A28A8" w:rsidRPr="000A28A8">
        <w:rPr>
          <w:i/>
        </w:rPr>
        <w:t>designated administrator</w:t>
      </w:r>
      <w:r>
        <w:t xml:space="preserve"> of a </w:t>
      </w:r>
      <w:r w:rsidR="001675CC" w:rsidRPr="001675CC">
        <w:rPr>
          <w:i/>
        </w:rPr>
        <w:t>private investment fund</w:t>
      </w:r>
      <w:r>
        <w:t xml:space="preserve"> must submit to </w:t>
      </w:r>
      <w:r w:rsidR="005B219C" w:rsidRPr="005B219C">
        <w:rPr>
          <w:i/>
        </w:rPr>
        <w:t>the Commission</w:t>
      </w:r>
      <w:r>
        <w:t xml:space="preserve"> copies of the audited annual report and accounts for the scheme, no later than six months following the end of the </w:t>
      </w:r>
      <w:r w:rsidR="000A28A8" w:rsidRPr="000A28A8">
        <w:rPr>
          <w:i/>
        </w:rPr>
        <w:t>annual accounting period</w:t>
      </w:r>
      <w:r>
        <w:t>.</w:t>
      </w:r>
    </w:p>
    <w:p w:rsidR="00D058DA" w:rsidRDefault="00D058DA" w:rsidP="00070034">
      <w:pPr>
        <w:spacing w:after="0" w:line="240" w:lineRule="auto"/>
        <w:ind w:left="1701" w:hanging="567"/>
      </w:pPr>
    </w:p>
    <w:p w:rsidR="00D058DA" w:rsidRDefault="00D058DA" w:rsidP="00D058DA">
      <w:pPr>
        <w:ind w:left="1134" w:hanging="567"/>
        <w:rPr>
          <w:b/>
        </w:rPr>
      </w:pPr>
      <w:r>
        <w:t>5.04</w:t>
      </w:r>
      <w:r>
        <w:tab/>
      </w:r>
      <w:r>
        <w:rPr>
          <w:b/>
        </w:rPr>
        <w:t>Quarter-end statistical information</w:t>
      </w:r>
    </w:p>
    <w:p w:rsidR="00D92F3C" w:rsidRDefault="00D92F3C" w:rsidP="00070034">
      <w:pPr>
        <w:spacing w:after="0" w:line="240" w:lineRule="auto"/>
        <w:ind w:left="1134" w:hanging="567"/>
      </w:pPr>
    </w:p>
    <w:p w:rsidR="00D058DA" w:rsidRPr="00D058DA" w:rsidRDefault="00D058DA" w:rsidP="00D058DA">
      <w:pPr>
        <w:ind w:left="1701" w:hanging="567"/>
      </w:pPr>
      <w:r>
        <w:t>(1)</w:t>
      </w:r>
      <w:r>
        <w:tab/>
        <w:t xml:space="preserve">The </w:t>
      </w:r>
      <w:r w:rsidR="000A28A8" w:rsidRPr="000A28A8">
        <w:rPr>
          <w:i/>
        </w:rPr>
        <w:t>designated administrator</w:t>
      </w:r>
      <w:r>
        <w:t xml:space="preserve"> of a </w:t>
      </w:r>
      <w:r w:rsidR="001675CC" w:rsidRPr="001675CC">
        <w:rPr>
          <w:i/>
        </w:rPr>
        <w:t>private investment fund</w:t>
      </w:r>
      <w:r>
        <w:t xml:space="preserve"> must submit to </w:t>
      </w:r>
      <w:r w:rsidR="005B219C" w:rsidRPr="005B219C">
        <w:rPr>
          <w:i/>
        </w:rPr>
        <w:t>the Commission</w:t>
      </w:r>
      <w:r>
        <w:t xml:space="preserve"> a statistical return relevant to the scheme for each quarter.  The information to be contained in such statistical return is as required by </w:t>
      </w:r>
      <w:r w:rsidR="005B219C" w:rsidRPr="005B219C">
        <w:rPr>
          <w:i/>
        </w:rPr>
        <w:t>the Commission</w:t>
      </w:r>
      <w:r>
        <w:t xml:space="preserve"> from time to time and must be within </w:t>
      </w:r>
      <w:r w:rsidR="005B219C" w:rsidRPr="005B219C">
        <w:rPr>
          <w:i/>
        </w:rPr>
        <w:t>the Commission</w:t>
      </w:r>
      <w:r>
        <w:t>’s agreed timeframes.</w:t>
      </w:r>
    </w:p>
    <w:p w:rsidR="00343098" w:rsidRDefault="00343098">
      <w:pPr>
        <w:spacing w:after="160" w:line="259" w:lineRule="auto"/>
        <w:ind w:left="0" w:firstLine="0"/>
        <w:jc w:val="left"/>
      </w:pPr>
      <w:r>
        <w:rPr>
          <w:b/>
        </w:rPr>
        <w:br w:type="page"/>
      </w:r>
    </w:p>
    <w:p w:rsidR="00E00909" w:rsidRDefault="00E00909" w:rsidP="00882E42">
      <w:pPr>
        <w:pStyle w:val="Heading1"/>
        <w:spacing w:after="0" w:line="350" w:lineRule="auto"/>
        <w:ind w:left="11" w:right="-17" w:hanging="11"/>
      </w:pPr>
    </w:p>
    <w:p w:rsidR="00E00909" w:rsidRDefault="00E00909" w:rsidP="00882E42">
      <w:pPr>
        <w:pStyle w:val="Heading1"/>
        <w:spacing w:after="0" w:line="350" w:lineRule="auto"/>
        <w:ind w:left="11" w:right="-17" w:hanging="11"/>
      </w:pPr>
    </w:p>
    <w:p w:rsidR="001550D2" w:rsidRDefault="007D13D1" w:rsidP="00882E42">
      <w:pPr>
        <w:pStyle w:val="Heading1"/>
        <w:spacing w:after="0" w:line="350" w:lineRule="auto"/>
        <w:ind w:left="11" w:right="-17" w:hanging="11"/>
      </w:pPr>
      <w:r>
        <w:t xml:space="preserve">PART </w:t>
      </w:r>
      <w:r w:rsidR="006F1086">
        <w:t>6</w:t>
      </w:r>
      <w:r>
        <w:t xml:space="preserve"> – REGISTRATION OF </w:t>
      </w:r>
      <w:r w:rsidR="00916A3B">
        <w:t xml:space="preserve">PRIVATE </w:t>
      </w:r>
      <w:r w:rsidR="001675CC">
        <w:t xml:space="preserve">INVESTMENT </w:t>
      </w:r>
      <w:r w:rsidR="00916A3B">
        <w:t>FUNDS</w:t>
      </w:r>
    </w:p>
    <w:p w:rsidR="00882E42" w:rsidRDefault="00882E42" w:rsidP="00882E42"/>
    <w:p w:rsidR="00D92F3C" w:rsidRDefault="00D92F3C" w:rsidP="00D92F3C">
      <w:pPr>
        <w:ind w:left="1134" w:hanging="567"/>
        <w:rPr>
          <w:b/>
        </w:rPr>
      </w:pPr>
      <w:r>
        <w:t>6.01</w:t>
      </w:r>
      <w:r>
        <w:tab/>
      </w:r>
      <w:r>
        <w:rPr>
          <w:b/>
        </w:rPr>
        <w:t xml:space="preserve">Application for registration of a private </w:t>
      </w:r>
      <w:r w:rsidR="001675CC">
        <w:rPr>
          <w:b/>
        </w:rPr>
        <w:t xml:space="preserve">investment </w:t>
      </w:r>
      <w:r>
        <w:rPr>
          <w:b/>
        </w:rPr>
        <w:t>fund</w:t>
      </w:r>
    </w:p>
    <w:p w:rsidR="00D92F3C" w:rsidRDefault="00D92F3C" w:rsidP="00070034">
      <w:pPr>
        <w:spacing w:after="0" w:line="240" w:lineRule="auto"/>
        <w:ind w:left="1134" w:hanging="567"/>
        <w:rPr>
          <w:b/>
        </w:rPr>
      </w:pPr>
    </w:p>
    <w:p w:rsidR="00D92F3C" w:rsidRPr="00D92F3C" w:rsidRDefault="00D92F3C" w:rsidP="00D92F3C">
      <w:pPr>
        <w:spacing w:after="0" w:line="350" w:lineRule="auto"/>
        <w:ind w:left="1701" w:hanging="567"/>
      </w:pPr>
      <w:r>
        <w:t>(1)</w:t>
      </w:r>
      <w:r>
        <w:tab/>
        <w:t xml:space="preserve">The </w:t>
      </w:r>
      <w:r w:rsidR="00F623B9">
        <w:rPr>
          <w:i/>
        </w:rPr>
        <w:t xml:space="preserve">manager </w:t>
      </w:r>
      <w:r>
        <w:t>of a</w:t>
      </w:r>
      <w:r w:rsidR="00E00909">
        <w:t xml:space="preserve"> proposed</w:t>
      </w:r>
      <w:r>
        <w:t xml:space="preserve"> </w:t>
      </w:r>
      <w:r w:rsidR="001675CC" w:rsidRPr="001675CC">
        <w:rPr>
          <w:i/>
        </w:rPr>
        <w:t>private investment fund</w:t>
      </w:r>
      <w:r>
        <w:t xml:space="preserve"> seeking a declaration of </w:t>
      </w:r>
      <w:r w:rsidR="000A28A8" w:rsidRPr="000A28A8">
        <w:rPr>
          <w:i/>
        </w:rPr>
        <w:t>registration</w:t>
      </w:r>
      <w:r>
        <w:t xml:space="preserve"> from </w:t>
      </w:r>
      <w:r w:rsidR="005B219C" w:rsidRPr="005B219C">
        <w:rPr>
          <w:i/>
        </w:rPr>
        <w:t>the Commission</w:t>
      </w:r>
      <w:r>
        <w:t xml:space="preserve"> shall submit the appropriate application form to </w:t>
      </w:r>
      <w:r w:rsidR="005B219C" w:rsidRPr="005B219C">
        <w:rPr>
          <w:i/>
        </w:rPr>
        <w:t>the Commission</w:t>
      </w:r>
      <w:r>
        <w:t xml:space="preserve"> and shall also provide such other information as </w:t>
      </w:r>
      <w:r w:rsidR="005B219C" w:rsidRPr="005B219C">
        <w:rPr>
          <w:i/>
        </w:rPr>
        <w:t>the Commission</w:t>
      </w:r>
      <w:r>
        <w:t xml:space="preserve"> may require.</w:t>
      </w:r>
    </w:p>
    <w:p w:rsidR="00D92F3C" w:rsidRDefault="00D92F3C" w:rsidP="00070034">
      <w:pPr>
        <w:spacing w:after="0" w:line="240" w:lineRule="auto"/>
        <w:ind w:left="1134" w:hanging="567"/>
        <w:rPr>
          <w:b/>
        </w:rPr>
      </w:pPr>
    </w:p>
    <w:p w:rsidR="00D92F3C" w:rsidRDefault="00D92F3C" w:rsidP="00D92F3C">
      <w:pPr>
        <w:spacing w:after="0" w:line="350" w:lineRule="auto"/>
        <w:ind w:left="1134" w:hanging="567"/>
        <w:rPr>
          <w:b/>
        </w:rPr>
      </w:pPr>
      <w:r>
        <w:t>6.02</w:t>
      </w:r>
      <w:r>
        <w:tab/>
      </w:r>
      <w:r>
        <w:rPr>
          <w:b/>
        </w:rPr>
        <w:t>Registration declaration</w:t>
      </w:r>
    </w:p>
    <w:p w:rsidR="00D92F3C" w:rsidRPr="00D92F3C" w:rsidRDefault="00D92F3C" w:rsidP="00070034">
      <w:pPr>
        <w:spacing w:after="0" w:line="240" w:lineRule="auto"/>
        <w:ind w:left="1134" w:hanging="567"/>
      </w:pPr>
    </w:p>
    <w:p w:rsidR="001550D2" w:rsidRDefault="005B219C" w:rsidP="00882E42">
      <w:pPr>
        <w:numPr>
          <w:ilvl w:val="0"/>
          <w:numId w:val="16"/>
        </w:numPr>
        <w:spacing w:line="350" w:lineRule="auto"/>
        <w:ind w:right="298" w:hanging="720"/>
      </w:pPr>
      <w:r w:rsidRPr="005B219C">
        <w:rPr>
          <w:i/>
        </w:rPr>
        <w:t>The Commission</w:t>
      </w:r>
      <w:r w:rsidR="007D13D1">
        <w:t xml:space="preserve"> may grant </w:t>
      </w:r>
      <w:r w:rsidR="000A28A8" w:rsidRPr="000A28A8">
        <w:rPr>
          <w:i/>
        </w:rPr>
        <w:t>registration</w:t>
      </w:r>
      <w:r w:rsidR="007D13D1">
        <w:t xml:space="preserve"> under section 8 of the </w:t>
      </w:r>
      <w:r w:rsidR="000A28A8" w:rsidRPr="000A28A8">
        <w:rPr>
          <w:i/>
        </w:rPr>
        <w:t>Law</w:t>
      </w:r>
      <w:r w:rsidR="007D13D1">
        <w:t xml:space="preserve"> to a </w:t>
      </w:r>
      <w:r w:rsidR="001675CC" w:rsidRPr="001675CC">
        <w:rPr>
          <w:i/>
        </w:rPr>
        <w:t>private investment fund</w:t>
      </w:r>
      <w:r w:rsidR="00916A3B">
        <w:t xml:space="preserve"> </w:t>
      </w:r>
      <w:r w:rsidR="007D13D1">
        <w:t>by declaration if it is satisfied</w:t>
      </w:r>
      <w:r w:rsidR="006F1086">
        <w:t xml:space="preserve"> with the </w:t>
      </w:r>
      <w:r w:rsidR="00343098">
        <w:t xml:space="preserve">undertakings required by Rule 6.03 and the application </w:t>
      </w:r>
      <w:r w:rsidR="00FE277F">
        <w:t xml:space="preserve">made </w:t>
      </w:r>
      <w:r w:rsidR="00343098">
        <w:t xml:space="preserve">pursuant to </w:t>
      </w:r>
      <w:r w:rsidR="006F1086">
        <w:t>Rule 6.0</w:t>
      </w:r>
      <w:r w:rsidR="00343098">
        <w:t>1</w:t>
      </w:r>
      <w:r w:rsidR="006F1086">
        <w:t>.</w:t>
      </w:r>
      <w:r w:rsidR="007D13D1">
        <w:t xml:space="preserve"> </w:t>
      </w:r>
    </w:p>
    <w:p w:rsidR="00D92F3C" w:rsidRDefault="00D92F3C" w:rsidP="00070034">
      <w:pPr>
        <w:spacing w:after="0" w:line="240" w:lineRule="auto"/>
        <w:ind w:left="1945" w:right="301" w:firstLine="0"/>
      </w:pPr>
      <w:r>
        <w:t xml:space="preserve"> </w:t>
      </w:r>
    </w:p>
    <w:p w:rsidR="001550D2" w:rsidRDefault="00FF7617" w:rsidP="00882E42">
      <w:pPr>
        <w:spacing w:after="135" w:line="350" w:lineRule="auto"/>
        <w:ind w:left="1134" w:hanging="567"/>
        <w:jc w:val="left"/>
      </w:pPr>
      <w:r>
        <w:t>6.0</w:t>
      </w:r>
      <w:r w:rsidR="00882E42">
        <w:t>3</w:t>
      </w:r>
      <w:r w:rsidRPr="00FF7617">
        <w:rPr>
          <w:b/>
        </w:rPr>
        <w:tab/>
        <w:t>Undertakings</w:t>
      </w:r>
    </w:p>
    <w:p w:rsidR="009B37F6" w:rsidRDefault="009B37F6" w:rsidP="00070034">
      <w:pPr>
        <w:spacing w:after="0" w:line="240" w:lineRule="auto"/>
        <w:ind w:left="1225" w:firstLine="0"/>
        <w:jc w:val="left"/>
      </w:pPr>
    </w:p>
    <w:p w:rsidR="001550D2" w:rsidRDefault="007D13D1" w:rsidP="00882E42">
      <w:pPr>
        <w:pStyle w:val="ListParagraph"/>
        <w:numPr>
          <w:ilvl w:val="0"/>
          <w:numId w:val="30"/>
        </w:numPr>
        <w:spacing w:line="350" w:lineRule="auto"/>
        <w:ind w:left="1701" w:right="298" w:hanging="567"/>
      </w:pPr>
      <w:r>
        <w:t xml:space="preserve">As a condition of the </w:t>
      </w:r>
      <w:r w:rsidR="000A28A8" w:rsidRPr="000A28A8">
        <w:rPr>
          <w:i/>
        </w:rPr>
        <w:t>registration</w:t>
      </w:r>
      <w:r>
        <w:t xml:space="preserve"> of a scheme as a </w:t>
      </w:r>
      <w:r w:rsidR="001675CC" w:rsidRPr="001675CC">
        <w:rPr>
          <w:i/>
        </w:rPr>
        <w:t>private investment fund</w:t>
      </w:r>
      <w:r>
        <w:t xml:space="preserve">, </w:t>
      </w:r>
      <w:r w:rsidR="005B219C" w:rsidRPr="005B219C">
        <w:rPr>
          <w:i/>
        </w:rPr>
        <w:t>the Commission</w:t>
      </w:r>
      <w:r>
        <w:t xml:space="preserve"> shall be entitled to require such undertakings, indemnities, bonds, guarantees and assurances as </w:t>
      </w:r>
      <w:r w:rsidR="005B219C" w:rsidRPr="005B219C">
        <w:rPr>
          <w:i/>
        </w:rPr>
        <w:t>the Commission</w:t>
      </w:r>
      <w:r>
        <w:t xml:space="preserve"> may determine to secure compliance with these rules. </w:t>
      </w:r>
    </w:p>
    <w:p w:rsidR="00343098" w:rsidRDefault="007D13D1" w:rsidP="00882E42">
      <w:pPr>
        <w:spacing w:after="144" w:line="350" w:lineRule="auto"/>
        <w:ind w:left="504" w:firstLine="0"/>
        <w:jc w:val="left"/>
      </w:pPr>
      <w:r>
        <w:t xml:space="preserve"> </w:t>
      </w:r>
    </w:p>
    <w:p w:rsidR="00343098" w:rsidRDefault="00343098">
      <w:pPr>
        <w:spacing w:after="160" w:line="259" w:lineRule="auto"/>
        <w:ind w:left="0" w:firstLine="0"/>
        <w:jc w:val="left"/>
      </w:pPr>
      <w:r>
        <w:br w:type="page"/>
      </w:r>
    </w:p>
    <w:p w:rsidR="001550D2" w:rsidRDefault="001550D2" w:rsidP="00882E42">
      <w:pPr>
        <w:spacing w:after="144" w:line="350" w:lineRule="auto"/>
        <w:ind w:left="504" w:firstLine="0"/>
        <w:jc w:val="left"/>
      </w:pPr>
    </w:p>
    <w:p w:rsidR="001550D2" w:rsidRDefault="007D13D1" w:rsidP="00442A1A">
      <w:pPr>
        <w:pStyle w:val="Heading1"/>
        <w:spacing w:after="0" w:line="350" w:lineRule="auto"/>
        <w:ind w:left="11" w:right="-17" w:hanging="11"/>
      </w:pPr>
      <w:r>
        <w:t xml:space="preserve">PART </w:t>
      </w:r>
      <w:r w:rsidR="006F1086">
        <w:t>7</w:t>
      </w:r>
      <w:r w:rsidR="00957A3A">
        <w:t xml:space="preserve"> – </w:t>
      </w:r>
      <w:r w:rsidR="00442A1A">
        <w:t xml:space="preserve">EXISTING REGISTERED COLLECTIVE INVESTMENT SCHEMES </w:t>
      </w:r>
      <w:r>
        <w:t xml:space="preserve"> </w:t>
      </w:r>
    </w:p>
    <w:p w:rsidR="001550D2" w:rsidRDefault="006F1086" w:rsidP="00FF7617">
      <w:pPr>
        <w:spacing w:after="132" w:line="240" w:lineRule="auto"/>
        <w:ind w:left="1134" w:right="-15" w:hanging="567"/>
      </w:pPr>
      <w:r>
        <w:t>7</w:t>
      </w:r>
      <w:r w:rsidR="00780044">
        <w:t>.01</w:t>
      </w:r>
      <w:r w:rsidR="00780044">
        <w:tab/>
      </w:r>
      <w:r w:rsidR="007D13D1">
        <w:rPr>
          <w:b/>
        </w:rPr>
        <w:t>Application</w:t>
      </w:r>
      <w:r w:rsidR="007D13D1">
        <w:t xml:space="preserve"> </w:t>
      </w:r>
    </w:p>
    <w:p w:rsidR="001550D2" w:rsidRDefault="007D13D1" w:rsidP="00070034">
      <w:pPr>
        <w:spacing w:after="0" w:line="240" w:lineRule="auto"/>
        <w:ind w:left="505" w:firstLine="0"/>
        <w:jc w:val="left"/>
      </w:pPr>
      <w:r>
        <w:t xml:space="preserve"> </w:t>
      </w:r>
    </w:p>
    <w:p w:rsidR="001550D2" w:rsidRDefault="007D13D1" w:rsidP="00780044">
      <w:pPr>
        <w:pStyle w:val="ListParagraph"/>
        <w:numPr>
          <w:ilvl w:val="0"/>
          <w:numId w:val="29"/>
        </w:numPr>
        <w:spacing w:after="367"/>
        <w:ind w:left="1701" w:hanging="567"/>
      </w:pPr>
      <w:r>
        <w:t xml:space="preserve">This Part applies to all existing </w:t>
      </w:r>
      <w:r w:rsidR="00F623B9">
        <w:rPr>
          <w:i/>
        </w:rPr>
        <w:t xml:space="preserve">collective </w:t>
      </w:r>
      <w:r w:rsidR="000A28A8" w:rsidRPr="000A28A8">
        <w:rPr>
          <w:i/>
        </w:rPr>
        <w:t>investment scheme</w:t>
      </w:r>
      <w:r>
        <w:t>s</w:t>
      </w:r>
      <w:r w:rsidR="00A27D04">
        <w:t xml:space="preserve"> that </w:t>
      </w:r>
      <w:r w:rsidR="00FE277F">
        <w:t>have been</w:t>
      </w:r>
      <w:r w:rsidR="00A27D04">
        <w:t xml:space="preserve"> registered </w:t>
      </w:r>
      <w:r w:rsidR="00A27D04" w:rsidRPr="00A27D04">
        <w:t>under</w:t>
      </w:r>
      <w:r w:rsidR="00A27D04">
        <w:t xml:space="preserve"> section 8 of the </w:t>
      </w:r>
      <w:r w:rsidR="00A27D04" w:rsidRPr="00A27D04">
        <w:rPr>
          <w:i/>
        </w:rPr>
        <w:t>Law</w:t>
      </w:r>
      <w:r>
        <w:t xml:space="preserve">.  </w:t>
      </w:r>
    </w:p>
    <w:p w:rsidR="001550D2" w:rsidRDefault="007D13D1" w:rsidP="00070034">
      <w:pPr>
        <w:spacing w:after="0" w:line="240" w:lineRule="auto"/>
        <w:ind w:left="505" w:firstLine="0"/>
        <w:jc w:val="left"/>
      </w:pPr>
      <w:r>
        <w:t xml:space="preserve"> </w:t>
      </w:r>
      <w:r>
        <w:tab/>
        <w:t xml:space="preserve"> </w:t>
      </w:r>
    </w:p>
    <w:p w:rsidR="001550D2" w:rsidRDefault="006F1086" w:rsidP="00FF7617">
      <w:pPr>
        <w:spacing w:after="132" w:line="240" w:lineRule="auto"/>
        <w:ind w:left="1134" w:right="-15" w:hanging="567"/>
      </w:pPr>
      <w:r>
        <w:t>7</w:t>
      </w:r>
      <w:r w:rsidR="007D13D1">
        <w:t>.02</w:t>
      </w:r>
      <w:r w:rsidR="00E361CF">
        <w:rPr>
          <w:b/>
        </w:rPr>
        <w:tab/>
      </w:r>
      <w:r w:rsidR="00E14F78">
        <w:rPr>
          <w:b/>
        </w:rPr>
        <w:t xml:space="preserve">Election of </w:t>
      </w:r>
      <w:r w:rsidR="00A27D04">
        <w:rPr>
          <w:b/>
        </w:rPr>
        <w:t xml:space="preserve">an </w:t>
      </w:r>
      <w:r w:rsidR="007D13D1">
        <w:rPr>
          <w:b/>
        </w:rPr>
        <w:t xml:space="preserve">existing </w:t>
      </w:r>
      <w:r w:rsidR="005F2CF7">
        <w:rPr>
          <w:b/>
        </w:rPr>
        <w:t>collective</w:t>
      </w:r>
      <w:r w:rsidR="00E14F78">
        <w:rPr>
          <w:b/>
        </w:rPr>
        <w:t xml:space="preserve"> </w:t>
      </w:r>
      <w:r w:rsidR="007D13D1">
        <w:rPr>
          <w:b/>
        </w:rPr>
        <w:t>investment schem</w:t>
      </w:r>
      <w:r w:rsidR="00E14F78">
        <w:rPr>
          <w:b/>
        </w:rPr>
        <w:t>e</w:t>
      </w:r>
      <w:r w:rsidR="00E361CF">
        <w:rPr>
          <w:b/>
        </w:rPr>
        <w:t xml:space="preserve"> </w:t>
      </w:r>
      <w:r w:rsidR="00A27D04">
        <w:rPr>
          <w:b/>
        </w:rPr>
        <w:t xml:space="preserve">that is currently registered </w:t>
      </w:r>
      <w:r w:rsidR="00E14F78">
        <w:rPr>
          <w:b/>
        </w:rPr>
        <w:t>to be</w:t>
      </w:r>
      <w:r w:rsidR="000F3966">
        <w:rPr>
          <w:b/>
        </w:rPr>
        <w:t>come</w:t>
      </w:r>
      <w:r w:rsidR="00E14F78">
        <w:rPr>
          <w:b/>
        </w:rPr>
        <w:t xml:space="preserve"> a private </w:t>
      </w:r>
      <w:r w:rsidR="001675CC">
        <w:rPr>
          <w:b/>
        </w:rPr>
        <w:t xml:space="preserve">investment </w:t>
      </w:r>
      <w:r w:rsidR="00E14F78">
        <w:rPr>
          <w:b/>
        </w:rPr>
        <w:t>fund</w:t>
      </w:r>
      <w:r w:rsidR="007D13D1">
        <w:rPr>
          <w:b/>
        </w:rPr>
        <w:t xml:space="preserve"> </w:t>
      </w:r>
    </w:p>
    <w:p w:rsidR="001550D2" w:rsidRDefault="007D13D1" w:rsidP="00070034">
      <w:pPr>
        <w:spacing w:after="0" w:line="240" w:lineRule="auto"/>
        <w:ind w:left="505" w:firstLine="0"/>
        <w:jc w:val="left"/>
      </w:pPr>
      <w:r>
        <w:rPr>
          <w:b/>
        </w:rPr>
        <w:t xml:space="preserve"> </w:t>
      </w:r>
      <w:r>
        <w:t xml:space="preserve"> </w:t>
      </w:r>
    </w:p>
    <w:p w:rsidR="001550D2" w:rsidRDefault="007D13D1" w:rsidP="00E361CF">
      <w:pPr>
        <w:numPr>
          <w:ilvl w:val="0"/>
          <w:numId w:val="18"/>
        </w:numPr>
        <w:ind w:left="1701" w:right="299" w:hanging="567"/>
      </w:pPr>
      <w:r>
        <w:t xml:space="preserve">An existing </w:t>
      </w:r>
      <w:r w:rsidR="005F2CF7">
        <w:rPr>
          <w:i/>
        </w:rPr>
        <w:t>collective</w:t>
      </w:r>
      <w:r w:rsidR="002A45E7" w:rsidRPr="002A45E7">
        <w:rPr>
          <w:i/>
        </w:rPr>
        <w:t xml:space="preserve"> investment scheme</w:t>
      </w:r>
      <w:r>
        <w:t xml:space="preserve"> </w:t>
      </w:r>
      <w:r w:rsidR="00A27D04">
        <w:t xml:space="preserve">that is currently registered under section 8 of the </w:t>
      </w:r>
      <w:r w:rsidR="00A27D04" w:rsidRPr="00A27D04">
        <w:rPr>
          <w:i/>
        </w:rPr>
        <w:t>Law</w:t>
      </w:r>
      <w:r w:rsidR="00A27D04">
        <w:t xml:space="preserve"> </w:t>
      </w:r>
      <w:r>
        <w:t>may elect</w:t>
      </w:r>
      <w:r w:rsidR="00FE277F">
        <w:t>,</w:t>
      </w:r>
      <w:r>
        <w:t xml:space="preserve"> prior to </w:t>
      </w:r>
      <w:r w:rsidR="00D12E92">
        <w:t>16 November 2017</w:t>
      </w:r>
      <w:r w:rsidR="00FE277F">
        <w:t>,</w:t>
      </w:r>
      <w:r w:rsidR="00E14F78">
        <w:t xml:space="preserve"> </w:t>
      </w:r>
      <w:r>
        <w:t xml:space="preserve">to be treated as a </w:t>
      </w:r>
      <w:r w:rsidR="001675CC" w:rsidRPr="001675CC">
        <w:rPr>
          <w:i/>
        </w:rPr>
        <w:t>private investment fund</w:t>
      </w:r>
      <w:r w:rsidR="00E14F78">
        <w:t xml:space="preserve"> </w:t>
      </w:r>
      <w:r>
        <w:t>under these rules</w:t>
      </w:r>
      <w:r w:rsidR="00640964">
        <w:t>.</w:t>
      </w:r>
      <w:r>
        <w:t xml:space="preserve">     </w:t>
      </w:r>
    </w:p>
    <w:p w:rsidR="001550D2" w:rsidRDefault="007D13D1">
      <w:pPr>
        <w:spacing w:after="135" w:line="240" w:lineRule="auto"/>
        <w:ind w:left="1078" w:firstLine="0"/>
        <w:jc w:val="left"/>
      </w:pPr>
      <w:r>
        <w:t xml:space="preserve"> </w:t>
      </w:r>
    </w:p>
    <w:p w:rsidR="001550D2" w:rsidRDefault="001550D2">
      <w:pPr>
        <w:spacing w:after="135" w:line="240" w:lineRule="auto"/>
        <w:ind w:left="1438" w:firstLine="0"/>
        <w:jc w:val="left"/>
      </w:pPr>
    </w:p>
    <w:p w:rsidR="001550D2" w:rsidRDefault="001550D2">
      <w:pPr>
        <w:spacing w:after="141" w:line="240" w:lineRule="auto"/>
        <w:ind w:left="504" w:firstLine="0"/>
        <w:jc w:val="left"/>
      </w:pPr>
    </w:p>
    <w:p w:rsidR="001550D2" w:rsidRDefault="001550D2">
      <w:pPr>
        <w:spacing w:after="0" w:line="240" w:lineRule="auto"/>
        <w:ind w:left="504" w:firstLine="0"/>
        <w:jc w:val="left"/>
      </w:pPr>
    </w:p>
    <w:sectPr w:rsidR="001550D2">
      <w:footerReference w:type="even" r:id="rId9"/>
      <w:footerReference w:type="default" r:id="rId10"/>
      <w:footerReference w:type="first" r:id="rId11"/>
      <w:pgSz w:w="12240" w:h="15840"/>
      <w:pgMar w:top="727" w:right="1440" w:bottom="144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F5" w:rsidRDefault="00B62AF5">
      <w:pPr>
        <w:spacing w:after="0" w:line="240" w:lineRule="auto"/>
      </w:pPr>
      <w:r>
        <w:separator/>
      </w:r>
    </w:p>
  </w:endnote>
  <w:endnote w:type="continuationSeparator" w:id="0">
    <w:p w:rsidR="00B62AF5" w:rsidRDefault="00B6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CB" w:rsidRDefault="00290FCB">
    <w:pPr>
      <w:spacing w:after="0" w:line="240"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CB" w:rsidRDefault="00290FCB">
    <w:pPr>
      <w:spacing w:after="0" w:line="240" w:lineRule="auto"/>
      <w:ind w:left="0" w:firstLine="0"/>
      <w:jc w:val="left"/>
    </w:pPr>
    <w:r>
      <w:rPr>
        <w:sz w:val="20"/>
      </w:rPr>
      <w:t xml:space="preserve"> </w:t>
    </w:r>
    <w:r>
      <w:rPr>
        <w:sz w:val="20"/>
      </w:rPr>
      <w:tab/>
    </w:r>
    <w:r>
      <w:fldChar w:fldCharType="begin"/>
    </w:r>
    <w:r>
      <w:instrText xml:space="preserve"> PAGE   \* MERGEFORMAT </w:instrText>
    </w:r>
    <w:r>
      <w:fldChar w:fldCharType="separate"/>
    </w:r>
    <w:r w:rsidR="00A87B1D" w:rsidRPr="00A87B1D">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F1" w:rsidRDefault="00E652F1">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F5" w:rsidRDefault="00B62AF5">
      <w:pPr>
        <w:spacing w:after="0" w:line="240" w:lineRule="auto"/>
      </w:pPr>
      <w:r>
        <w:separator/>
      </w:r>
    </w:p>
  </w:footnote>
  <w:footnote w:type="continuationSeparator" w:id="0">
    <w:p w:rsidR="00B62AF5" w:rsidRDefault="00B6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870"/>
    <w:multiLevelType w:val="hybridMultilevel"/>
    <w:tmpl w:val="B700EBF0"/>
    <w:lvl w:ilvl="0" w:tplc="D41CB16C">
      <w:start w:val="1"/>
      <w:numFmt w:val="decimal"/>
      <w:lvlText w:val="(%1)"/>
      <w:lvlJc w:val="left"/>
      <w:pPr>
        <w:ind w:left="2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145E0C">
      <w:start w:val="1"/>
      <w:numFmt w:val="lowerLetter"/>
      <w:lvlText w:val="(%2)"/>
      <w:lvlJc w:val="left"/>
      <w:pPr>
        <w:ind w:left="2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5B2AA04">
      <w:start w:val="1"/>
      <w:numFmt w:val="lowerRoman"/>
      <w:lvlText w:val="%3"/>
      <w:lvlJc w:val="left"/>
      <w:pPr>
        <w:ind w:left="2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F86500">
      <w:start w:val="1"/>
      <w:numFmt w:val="decimal"/>
      <w:lvlText w:val="%4"/>
      <w:lvlJc w:val="left"/>
      <w:pPr>
        <w:ind w:left="3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46CC738">
      <w:start w:val="1"/>
      <w:numFmt w:val="lowerLetter"/>
      <w:lvlText w:val="%5"/>
      <w:lvlJc w:val="left"/>
      <w:pPr>
        <w:ind w:left="4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26CD30">
      <w:start w:val="1"/>
      <w:numFmt w:val="lowerRoman"/>
      <w:lvlText w:val="%6"/>
      <w:lvlJc w:val="left"/>
      <w:pPr>
        <w:ind w:left="5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743B28">
      <w:start w:val="1"/>
      <w:numFmt w:val="decimal"/>
      <w:lvlText w:val="%7"/>
      <w:lvlJc w:val="left"/>
      <w:pPr>
        <w:ind w:left="5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14AA90">
      <w:start w:val="1"/>
      <w:numFmt w:val="lowerLetter"/>
      <w:lvlText w:val="%8"/>
      <w:lvlJc w:val="left"/>
      <w:pPr>
        <w:ind w:left="65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EA7760">
      <w:start w:val="1"/>
      <w:numFmt w:val="lowerRoman"/>
      <w:lvlText w:val="%9"/>
      <w:lvlJc w:val="left"/>
      <w:pPr>
        <w:ind w:left="7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3284B91"/>
    <w:multiLevelType w:val="multilevel"/>
    <w:tmpl w:val="70388B4A"/>
    <w:lvl w:ilvl="0">
      <w:start w:val="1"/>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A446D"/>
    <w:multiLevelType w:val="hybridMultilevel"/>
    <w:tmpl w:val="764CABC6"/>
    <w:lvl w:ilvl="0" w:tplc="4A923692">
      <w:start w:val="1"/>
      <w:numFmt w:val="decimal"/>
      <w:lvlText w:val="(%1)"/>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6AAB93A">
      <w:start w:val="1"/>
      <w:numFmt w:val="lowerLetter"/>
      <w:lvlText w:val="(%2)"/>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38A142">
      <w:start w:val="1"/>
      <w:numFmt w:val="lowerRoman"/>
      <w:lvlText w:val="%3"/>
      <w:lvlJc w:val="left"/>
      <w:pPr>
        <w:ind w:left="30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569520">
      <w:start w:val="1"/>
      <w:numFmt w:val="decimal"/>
      <w:lvlText w:val="%4"/>
      <w:lvlJc w:val="left"/>
      <w:pPr>
        <w:ind w:left="37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13EC082">
      <w:start w:val="1"/>
      <w:numFmt w:val="lowerLetter"/>
      <w:lvlText w:val="%5"/>
      <w:lvlJc w:val="left"/>
      <w:pPr>
        <w:ind w:left="44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D451B8">
      <w:start w:val="1"/>
      <w:numFmt w:val="lowerRoman"/>
      <w:lvlText w:val="%6"/>
      <w:lvlJc w:val="left"/>
      <w:pPr>
        <w:ind w:left="51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2CD8A2">
      <w:start w:val="1"/>
      <w:numFmt w:val="decimal"/>
      <w:lvlText w:val="%7"/>
      <w:lvlJc w:val="left"/>
      <w:pPr>
        <w:ind w:left="59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66B1B0">
      <w:start w:val="1"/>
      <w:numFmt w:val="lowerLetter"/>
      <w:lvlText w:val="%8"/>
      <w:lvlJc w:val="left"/>
      <w:pPr>
        <w:ind w:left="66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C26D86">
      <w:start w:val="1"/>
      <w:numFmt w:val="lowerRoman"/>
      <w:lvlText w:val="%9"/>
      <w:lvlJc w:val="left"/>
      <w:pPr>
        <w:ind w:left="73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5763E27"/>
    <w:multiLevelType w:val="hybridMultilevel"/>
    <w:tmpl w:val="23F02910"/>
    <w:lvl w:ilvl="0" w:tplc="D9DA1A0E">
      <w:start w:val="1"/>
      <w:numFmt w:val="lowerLetter"/>
      <w:lvlText w:val="(%1)"/>
      <w:lvlJc w:val="left"/>
      <w:pPr>
        <w:ind w:left="1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EF4BFE6">
      <w:start w:val="1"/>
      <w:numFmt w:val="lowerLetter"/>
      <w:lvlText w:val="%2"/>
      <w:lvlJc w:val="left"/>
      <w:pPr>
        <w:ind w:left="15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B6123E">
      <w:start w:val="1"/>
      <w:numFmt w:val="lowerRoman"/>
      <w:lvlText w:val="%3"/>
      <w:lvlJc w:val="left"/>
      <w:pPr>
        <w:ind w:left="23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8D02EBC">
      <w:start w:val="1"/>
      <w:numFmt w:val="decimal"/>
      <w:lvlText w:val="%4"/>
      <w:lvlJc w:val="left"/>
      <w:pPr>
        <w:ind w:left="30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5200F4">
      <w:start w:val="1"/>
      <w:numFmt w:val="lowerLetter"/>
      <w:lvlText w:val="%5"/>
      <w:lvlJc w:val="left"/>
      <w:pPr>
        <w:ind w:left="37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CB83FCA">
      <w:start w:val="1"/>
      <w:numFmt w:val="lowerRoman"/>
      <w:lvlText w:val="%6"/>
      <w:lvlJc w:val="left"/>
      <w:pPr>
        <w:ind w:left="44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B0FF02">
      <w:start w:val="1"/>
      <w:numFmt w:val="decimal"/>
      <w:lvlText w:val="%7"/>
      <w:lvlJc w:val="left"/>
      <w:pPr>
        <w:ind w:left="51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D01EF0">
      <w:start w:val="1"/>
      <w:numFmt w:val="lowerLetter"/>
      <w:lvlText w:val="%8"/>
      <w:lvlJc w:val="left"/>
      <w:pPr>
        <w:ind w:left="59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B83BE4">
      <w:start w:val="1"/>
      <w:numFmt w:val="lowerRoman"/>
      <w:lvlText w:val="%9"/>
      <w:lvlJc w:val="left"/>
      <w:pPr>
        <w:ind w:left="66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9AD5889"/>
    <w:multiLevelType w:val="hybridMultilevel"/>
    <w:tmpl w:val="92E6230C"/>
    <w:lvl w:ilvl="0" w:tplc="F24CDE0C">
      <w:start w:val="1"/>
      <w:numFmt w:val="lowerRoman"/>
      <w:lvlText w:val="(%1)"/>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D4DB86">
      <w:start w:val="1"/>
      <w:numFmt w:val="lowerLetter"/>
      <w:lvlText w:val="%2"/>
      <w:lvlJc w:val="left"/>
      <w:pPr>
        <w:ind w:left="30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3A1486">
      <w:start w:val="1"/>
      <w:numFmt w:val="lowerRoman"/>
      <w:lvlText w:val="%3"/>
      <w:lvlJc w:val="left"/>
      <w:pPr>
        <w:ind w:left="37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8E7EF8">
      <w:start w:val="1"/>
      <w:numFmt w:val="decimal"/>
      <w:lvlText w:val="%4"/>
      <w:lvlJc w:val="left"/>
      <w:pPr>
        <w:ind w:left="44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46996E">
      <w:start w:val="1"/>
      <w:numFmt w:val="lowerLetter"/>
      <w:lvlText w:val="%5"/>
      <w:lvlJc w:val="left"/>
      <w:pPr>
        <w:ind w:left="51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934D400">
      <w:start w:val="1"/>
      <w:numFmt w:val="lowerRoman"/>
      <w:lvlText w:val="%6"/>
      <w:lvlJc w:val="left"/>
      <w:pPr>
        <w:ind w:left="59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850DFAA">
      <w:start w:val="1"/>
      <w:numFmt w:val="decimal"/>
      <w:lvlText w:val="%7"/>
      <w:lvlJc w:val="left"/>
      <w:pPr>
        <w:ind w:left="66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72AE78">
      <w:start w:val="1"/>
      <w:numFmt w:val="lowerLetter"/>
      <w:lvlText w:val="%8"/>
      <w:lvlJc w:val="left"/>
      <w:pPr>
        <w:ind w:left="73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438E2B0">
      <w:start w:val="1"/>
      <w:numFmt w:val="lowerRoman"/>
      <w:lvlText w:val="%9"/>
      <w:lvlJc w:val="left"/>
      <w:pPr>
        <w:ind w:left="80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19948E0"/>
    <w:multiLevelType w:val="hybridMultilevel"/>
    <w:tmpl w:val="3F5E89D4"/>
    <w:lvl w:ilvl="0" w:tplc="4F141D6C">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137D5349"/>
    <w:multiLevelType w:val="hybridMultilevel"/>
    <w:tmpl w:val="29A4E47C"/>
    <w:lvl w:ilvl="0" w:tplc="22383A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45F35F6"/>
    <w:multiLevelType w:val="hybridMultilevel"/>
    <w:tmpl w:val="B008C8FE"/>
    <w:lvl w:ilvl="0" w:tplc="613EFFBE">
      <w:start w:val="1"/>
      <w:numFmt w:val="lowerLetter"/>
      <w:lvlText w:val="(%1)"/>
      <w:lvlJc w:val="left"/>
      <w:pPr>
        <w:ind w:left="2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DE9C2C">
      <w:start w:val="1"/>
      <w:numFmt w:val="lowerLetter"/>
      <w:lvlText w:val="%2"/>
      <w:lvlJc w:val="left"/>
      <w:pPr>
        <w:ind w:left="27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9C9F74">
      <w:start w:val="1"/>
      <w:numFmt w:val="lowerRoman"/>
      <w:lvlText w:val="%3"/>
      <w:lvlJc w:val="left"/>
      <w:pPr>
        <w:ind w:left="3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388BCE">
      <w:start w:val="1"/>
      <w:numFmt w:val="decimal"/>
      <w:lvlText w:val="%4"/>
      <w:lvlJc w:val="left"/>
      <w:pPr>
        <w:ind w:left="41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809D92">
      <w:start w:val="1"/>
      <w:numFmt w:val="lowerLetter"/>
      <w:lvlText w:val="%5"/>
      <w:lvlJc w:val="left"/>
      <w:pPr>
        <w:ind w:left="48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F1CC824">
      <w:start w:val="1"/>
      <w:numFmt w:val="lowerRoman"/>
      <w:lvlText w:val="%6"/>
      <w:lvlJc w:val="left"/>
      <w:pPr>
        <w:ind w:left="56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67C67BC">
      <w:start w:val="1"/>
      <w:numFmt w:val="decimal"/>
      <w:lvlText w:val="%7"/>
      <w:lvlJc w:val="left"/>
      <w:pPr>
        <w:ind w:left="63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86CEF4">
      <w:start w:val="1"/>
      <w:numFmt w:val="lowerLetter"/>
      <w:lvlText w:val="%8"/>
      <w:lvlJc w:val="left"/>
      <w:pPr>
        <w:ind w:left="70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64E5206">
      <w:start w:val="1"/>
      <w:numFmt w:val="lowerRoman"/>
      <w:lvlText w:val="%9"/>
      <w:lvlJc w:val="left"/>
      <w:pPr>
        <w:ind w:left="77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192E31C4"/>
    <w:multiLevelType w:val="hybridMultilevel"/>
    <w:tmpl w:val="AE7A241C"/>
    <w:lvl w:ilvl="0" w:tplc="DAB4E7F2">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9673D1D"/>
    <w:multiLevelType w:val="hybridMultilevel"/>
    <w:tmpl w:val="A13E592A"/>
    <w:lvl w:ilvl="0" w:tplc="0BAE55D4">
      <w:start w:val="1"/>
      <w:numFmt w:val="lowerLetter"/>
      <w:lvlText w:val="(%1)"/>
      <w:lvlJc w:val="left"/>
      <w:pPr>
        <w:ind w:left="20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D38E678">
      <w:start w:val="2"/>
      <w:numFmt w:val="lowerRoman"/>
      <w:lvlText w:val="(%2)"/>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90DFF6">
      <w:start w:val="1"/>
      <w:numFmt w:val="lowerRoman"/>
      <w:lvlText w:val="%3"/>
      <w:lvlJc w:val="left"/>
      <w:pPr>
        <w:ind w:left="31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B8FD22">
      <w:start w:val="1"/>
      <w:numFmt w:val="decimal"/>
      <w:lvlText w:val="%4"/>
      <w:lvlJc w:val="left"/>
      <w:pPr>
        <w:ind w:left="38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2A806A">
      <w:start w:val="1"/>
      <w:numFmt w:val="lowerLetter"/>
      <w:lvlText w:val="%5"/>
      <w:lvlJc w:val="left"/>
      <w:pPr>
        <w:ind w:left="45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646452">
      <w:start w:val="1"/>
      <w:numFmt w:val="lowerRoman"/>
      <w:lvlText w:val="%6"/>
      <w:lvlJc w:val="left"/>
      <w:pPr>
        <w:ind w:left="52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7C84F4">
      <w:start w:val="1"/>
      <w:numFmt w:val="decimal"/>
      <w:lvlText w:val="%7"/>
      <w:lvlJc w:val="left"/>
      <w:pPr>
        <w:ind w:left="59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12B702">
      <w:start w:val="1"/>
      <w:numFmt w:val="lowerLetter"/>
      <w:lvlText w:val="%8"/>
      <w:lvlJc w:val="left"/>
      <w:pPr>
        <w:ind w:left="67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92E938">
      <w:start w:val="1"/>
      <w:numFmt w:val="lowerRoman"/>
      <w:lvlText w:val="%9"/>
      <w:lvlJc w:val="left"/>
      <w:pPr>
        <w:ind w:left="74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1B3629B4"/>
    <w:multiLevelType w:val="hybridMultilevel"/>
    <w:tmpl w:val="0FFA44EC"/>
    <w:lvl w:ilvl="0" w:tplc="984C43F0">
      <w:start w:val="1"/>
      <w:numFmt w:val="decimal"/>
      <w:lvlText w:val="(%1)"/>
      <w:lvlJc w:val="left"/>
      <w:pPr>
        <w:ind w:left="17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592496C">
      <w:start w:val="1"/>
      <w:numFmt w:val="lowerLetter"/>
      <w:lvlText w:val="(%2)"/>
      <w:lvlJc w:val="left"/>
      <w:pPr>
        <w:ind w:left="1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6463BA">
      <w:start w:val="1"/>
      <w:numFmt w:val="lowerRoman"/>
      <w:lvlText w:val="%3"/>
      <w:lvlJc w:val="left"/>
      <w:pPr>
        <w:ind w:left="23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72D1CC">
      <w:start w:val="1"/>
      <w:numFmt w:val="decimal"/>
      <w:lvlText w:val="%4"/>
      <w:lvlJc w:val="left"/>
      <w:pPr>
        <w:ind w:left="30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AA1C38">
      <w:start w:val="1"/>
      <w:numFmt w:val="lowerLetter"/>
      <w:lvlText w:val="%5"/>
      <w:lvlJc w:val="left"/>
      <w:pPr>
        <w:ind w:left="37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2AF0A8">
      <w:start w:val="1"/>
      <w:numFmt w:val="lowerRoman"/>
      <w:lvlText w:val="%6"/>
      <w:lvlJc w:val="left"/>
      <w:pPr>
        <w:ind w:left="44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7C6B70">
      <w:start w:val="1"/>
      <w:numFmt w:val="decimal"/>
      <w:lvlText w:val="%7"/>
      <w:lvlJc w:val="left"/>
      <w:pPr>
        <w:ind w:left="51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563284">
      <w:start w:val="1"/>
      <w:numFmt w:val="lowerLetter"/>
      <w:lvlText w:val="%8"/>
      <w:lvlJc w:val="left"/>
      <w:pPr>
        <w:ind w:left="59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8ADF18">
      <w:start w:val="1"/>
      <w:numFmt w:val="lowerRoman"/>
      <w:lvlText w:val="%9"/>
      <w:lvlJc w:val="left"/>
      <w:pPr>
        <w:ind w:left="66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1DA575C1"/>
    <w:multiLevelType w:val="hybridMultilevel"/>
    <w:tmpl w:val="88082C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F61B6E"/>
    <w:multiLevelType w:val="hybridMultilevel"/>
    <w:tmpl w:val="60E8FF36"/>
    <w:lvl w:ilvl="0" w:tplc="6114B4FA">
      <w:start w:val="1"/>
      <w:numFmt w:val="decimal"/>
      <w:lvlText w:val="(%1)"/>
      <w:lvlJc w:val="left"/>
      <w:pPr>
        <w:ind w:left="2006" w:hanging="360"/>
      </w:pPr>
      <w:rPr>
        <w:rFonts w:hint="default"/>
        <w:b w:val="0"/>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3" w15:restartNumberingAfterBreak="0">
    <w:nsid w:val="1E820ECA"/>
    <w:multiLevelType w:val="hybridMultilevel"/>
    <w:tmpl w:val="3B56E6C2"/>
    <w:lvl w:ilvl="0" w:tplc="50B47FB6">
      <w:start w:val="1"/>
      <w:numFmt w:val="decimal"/>
      <w:lvlText w:val="(%1)"/>
      <w:lvlJc w:val="left"/>
      <w:pPr>
        <w:ind w:left="17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82E8D56">
      <w:start w:val="1"/>
      <w:numFmt w:val="lowerLetter"/>
      <w:lvlText w:val="%2"/>
      <w:lvlJc w:val="left"/>
      <w:pPr>
        <w:ind w:left="2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8B2CB6E">
      <w:start w:val="1"/>
      <w:numFmt w:val="lowerRoman"/>
      <w:lvlText w:val="%3"/>
      <w:lvlJc w:val="left"/>
      <w:pPr>
        <w:ind w:left="30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85C938A">
      <w:start w:val="1"/>
      <w:numFmt w:val="decimal"/>
      <w:lvlText w:val="%4"/>
      <w:lvlJc w:val="left"/>
      <w:pPr>
        <w:ind w:left="37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79EFFAA">
      <w:start w:val="1"/>
      <w:numFmt w:val="lowerLetter"/>
      <w:lvlText w:val="%5"/>
      <w:lvlJc w:val="left"/>
      <w:pPr>
        <w:ind w:left="4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CEEADE">
      <w:start w:val="1"/>
      <w:numFmt w:val="lowerRoman"/>
      <w:lvlText w:val="%6"/>
      <w:lvlJc w:val="left"/>
      <w:pPr>
        <w:ind w:left="5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616D25C">
      <w:start w:val="1"/>
      <w:numFmt w:val="decimal"/>
      <w:lvlText w:val="%7"/>
      <w:lvlJc w:val="left"/>
      <w:pPr>
        <w:ind w:left="59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1CC4AC2">
      <w:start w:val="1"/>
      <w:numFmt w:val="lowerLetter"/>
      <w:lvlText w:val="%8"/>
      <w:lvlJc w:val="left"/>
      <w:pPr>
        <w:ind w:left="66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9E4040">
      <w:start w:val="1"/>
      <w:numFmt w:val="lowerRoman"/>
      <w:lvlText w:val="%9"/>
      <w:lvlJc w:val="left"/>
      <w:pPr>
        <w:ind w:left="7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1EB12F5F"/>
    <w:multiLevelType w:val="hybridMultilevel"/>
    <w:tmpl w:val="FB40571E"/>
    <w:lvl w:ilvl="0" w:tplc="7D2C8286">
      <w:start w:val="1"/>
      <w:numFmt w:val="decimal"/>
      <w:lvlText w:val="(%1)"/>
      <w:lvlJc w:val="left"/>
      <w:pPr>
        <w:ind w:left="20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B5085EA">
      <w:start w:val="1"/>
      <w:numFmt w:val="lowerLetter"/>
      <w:lvlText w:val="%2"/>
      <w:lvlJc w:val="left"/>
      <w:pPr>
        <w:ind w:left="23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FCD020">
      <w:start w:val="1"/>
      <w:numFmt w:val="lowerRoman"/>
      <w:lvlText w:val="%3"/>
      <w:lvlJc w:val="left"/>
      <w:pPr>
        <w:ind w:left="30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DC229E">
      <w:start w:val="1"/>
      <w:numFmt w:val="decimal"/>
      <w:lvlText w:val="%4"/>
      <w:lvlJc w:val="left"/>
      <w:pPr>
        <w:ind w:left="37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E22877E">
      <w:start w:val="1"/>
      <w:numFmt w:val="lowerLetter"/>
      <w:lvlText w:val="%5"/>
      <w:lvlJc w:val="left"/>
      <w:pPr>
        <w:ind w:left="44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F025BB2">
      <w:start w:val="1"/>
      <w:numFmt w:val="lowerRoman"/>
      <w:lvlText w:val="%6"/>
      <w:lvlJc w:val="left"/>
      <w:pPr>
        <w:ind w:left="51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ECB894">
      <w:start w:val="1"/>
      <w:numFmt w:val="decimal"/>
      <w:lvlText w:val="%7"/>
      <w:lvlJc w:val="left"/>
      <w:pPr>
        <w:ind w:left="59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28E532">
      <w:start w:val="1"/>
      <w:numFmt w:val="lowerLetter"/>
      <w:lvlText w:val="%8"/>
      <w:lvlJc w:val="left"/>
      <w:pPr>
        <w:ind w:left="66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466988C">
      <w:start w:val="1"/>
      <w:numFmt w:val="lowerRoman"/>
      <w:lvlText w:val="%9"/>
      <w:lvlJc w:val="left"/>
      <w:pPr>
        <w:ind w:left="73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1EF54F9D"/>
    <w:multiLevelType w:val="hybridMultilevel"/>
    <w:tmpl w:val="F2CE8EDC"/>
    <w:lvl w:ilvl="0" w:tplc="2782ECCC">
      <w:start w:val="1"/>
      <w:numFmt w:val="decimal"/>
      <w:lvlText w:val="(%1)"/>
      <w:lvlJc w:val="left"/>
      <w:pPr>
        <w:ind w:left="10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FC947E">
      <w:start w:val="1"/>
      <w:numFmt w:val="lowerLetter"/>
      <w:lvlText w:val="%2"/>
      <w:lvlJc w:val="left"/>
      <w:pPr>
        <w:ind w:left="15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FA313E">
      <w:start w:val="1"/>
      <w:numFmt w:val="lowerRoman"/>
      <w:lvlText w:val="%3"/>
      <w:lvlJc w:val="left"/>
      <w:pPr>
        <w:ind w:left="23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1C61F8">
      <w:start w:val="1"/>
      <w:numFmt w:val="decimal"/>
      <w:lvlText w:val="%4"/>
      <w:lvlJc w:val="left"/>
      <w:pPr>
        <w:ind w:left="30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E46A6CC">
      <w:start w:val="1"/>
      <w:numFmt w:val="lowerLetter"/>
      <w:lvlText w:val="%5"/>
      <w:lvlJc w:val="left"/>
      <w:pPr>
        <w:ind w:left="37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4423D6">
      <w:start w:val="1"/>
      <w:numFmt w:val="lowerRoman"/>
      <w:lvlText w:val="%6"/>
      <w:lvlJc w:val="left"/>
      <w:pPr>
        <w:ind w:left="44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97C8768">
      <w:start w:val="1"/>
      <w:numFmt w:val="decimal"/>
      <w:lvlText w:val="%7"/>
      <w:lvlJc w:val="left"/>
      <w:pPr>
        <w:ind w:left="51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92D32A">
      <w:start w:val="1"/>
      <w:numFmt w:val="lowerLetter"/>
      <w:lvlText w:val="%8"/>
      <w:lvlJc w:val="left"/>
      <w:pPr>
        <w:ind w:left="59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FC861C">
      <w:start w:val="1"/>
      <w:numFmt w:val="lowerRoman"/>
      <w:lvlText w:val="%9"/>
      <w:lvlJc w:val="left"/>
      <w:pPr>
        <w:ind w:left="66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1FF76E3F"/>
    <w:multiLevelType w:val="hybridMultilevel"/>
    <w:tmpl w:val="87DEDB7A"/>
    <w:lvl w:ilvl="0" w:tplc="6CD6C692">
      <w:start w:val="1"/>
      <w:numFmt w:val="lowerLetter"/>
      <w:lvlText w:val="(%1)"/>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A4EAD6">
      <w:start w:val="1"/>
      <w:numFmt w:val="lowerLetter"/>
      <w:lvlText w:val="%2"/>
      <w:lvlJc w:val="left"/>
      <w:pPr>
        <w:ind w:left="27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8BC5CFC">
      <w:start w:val="1"/>
      <w:numFmt w:val="lowerRoman"/>
      <w:lvlText w:val="%3"/>
      <w:lvlJc w:val="left"/>
      <w:pPr>
        <w:ind w:left="3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B6346E">
      <w:start w:val="1"/>
      <w:numFmt w:val="decimal"/>
      <w:lvlText w:val="%4"/>
      <w:lvlJc w:val="left"/>
      <w:pPr>
        <w:ind w:left="41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B44A06">
      <w:start w:val="1"/>
      <w:numFmt w:val="lowerLetter"/>
      <w:lvlText w:val="%5"/>
      <w:lvlJc w:val="left"/>
      <w:pPr>
        <w:ind w:left="48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586099E">
      <w:start w:val="1"/>
      <w:numFmt w:val="lowerRoman"/>
      <w:lvlText w:val="%6"/>
      <w:lvlJc w:val="left"/>
      <w:pPr>
        <w:ind w:left="56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9ADED2">
      <w:start w:val="1"/>
      <w:numFmt w:val="decimal"/>
      <w:lvlText w:val="%7"/>
      <w:lvlJc w:val="left"/>
      <w:pPr>
        <w:ind w:left="63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2488B0">
      <w:start w:val="1"/>
      <w:numFmt w:val="lowerLetter"/>
      <w:lvlText w:val="%8"/>
      <w:lvlJc w:val="left"/>
      <w:pPr>
        <w:ind w:left="70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326D44">
      <w:start w:val="1"/>
      <w:numFmt w:val="lowerRoman"/>
      <w:lvlText w:val="%9"/>
      <w:lvlJc w:val="left"/>
      <w:pPr>
        <w:ind w:left="77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2A2916CA"/>
    <w:multiLevelType w:val="hybridMultilevel"/>
    <w:tmpl w:val="60FE86CE"/>
    <w:lvl w:ilvl="0" w:tplc="6ADC0AB6">
      <w:start w:val="1"/>
      <w:numFmt w:val="lowerLetter"/>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8" w15:restartNumberingAfterBreak="0">
    <w:nsid w:val="2E0A72E3"/>
    <w:multiLevelType w:val="hybridMultilevel"/>
    <w:tmpl w:val="773495B4"/>
    <w:lvl w:ilvl="0" w:tplc="810E85A6">
      <w:start w:val="1"/>
      <w:numFmt w:val="decimal"/>
      <w:lvlText w:val="(%1)"/>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38972E">
      <w:start w:val="1"/>
      <w:numFmt w:val="lowerLetter"/>
      <w:lvlText w:val="(%2)"/>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000D2A">
      <w:start w:val="1"/>
      <w:numFmt w:val="lowerRoman"/>
      <w:lvlText w:val="%3"/>
      <w:lvlJc w:val="left"/>
      <w:pPr>
        <w:ind w:left="30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E86096">
      <w:start w:val="1"/>
      <w:numFmt w:val="decimal"/>
      <w:lvlText w:val="%4"/>
      <w:lvlJc w:val="left"/>
      <w:pPr>
        <w:ind w:left="37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DF614D2">
      <w:start w:val="1"/>
      <w:numFmt w:val="lowerLetter"/>
      <w:lvlText w:val="%5"/>
      <w:lvlJc w:val="left"/>
      <w:pPr>
        <w:ind w:left="44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30D49A">
      <w:start w:val="1"/>
      <w:numFmt w:val="lowerRoman"/>
      <w:lvlText w:val="%6"/>
      <w:lvlJc w:val="left"/>
      <w:pPr>
        <w:ind w:left="51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E8362E">
      <w:start w:val="1"/>
      <w:numFmt w:val="decimal"/>
      <w:lvlText w:val="%7"/>
      <w:lvlJc w:val="left"/>
      <w:pPr>
        <w:ind w:left="59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AB66B32">
      <w:start w:val="1"/>
      <w:numFmt w:val="lowerLetter"/>
      <w:lvlText w:val="%8"/>
      <w:lvlJc w:val="left"/>
      <w:pPr>
        <w:ind w:left="66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743BD0">
      <w:start w:val="1"/>
      <w:numFmt w:val="lowerRoman"/>
      <w:lvlText w:val="%9"/>
      <w:lvlJc w:val="left"/>
      <w:pPr>
        <w:ind w:left="73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30002087"/>
    <w:multiLevelType w:val="hybridMultilevel"/>
    <w:tmpl w:val="26587016"/>
    <w:lvl w:ilvl="0" w:tplc="5E7A05BA">
      <w:start w:val="1"/>
      <w:numFmt w:val="lowerLetter"/>
      <w:lvlText w:val="(%1)"/>
      <w:lvlJc w:val="left"/>
      <w:pPr>
        <w:ind w:left="23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6DC6502">
      <w:start w:val="1"/>
      <w:numFmt w:val="lowerLetter"/>
      <w:lvlText w:val="%2"/>
      <w:lvlJc w:val="left"/>
      <w:pPr>
        <w:ind w:left="2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532F98E">
      <w:start w:val="1"/>
      <w:numFmt w:val="lowerRoman"/>
      <w:lvlText w:val="%3"/>
      <w:lvlJc w:val="left"/>
      <w:pPr>
        <w:ind w:left="3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9403DA">
      <w:start w:val="1"/>
      <w:numFmt w:val="decimal"/>
      <w:lvlText w:val="%4"/>
      <w:lvlJc w:val="left"/>
      <w:pPr>
        <w:ind w:left="4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E4D31C">
      <w:start w:val="1"/>
      <w:numFmt w:val="lowerLetter"/>
      <w:lvlText w:val="%5"/>
      <w:lvlJc w:val="left"/>
      <w:pPr>
        <w:ind w:left="50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16E2228">
      <w:start w:val="1"/>
      <w:numFmt w:val="lowerRoman"/>
      <w:lvlText w:val="%6"/>
      <w:lvlJc w:val="left"/>
      <w:pPr>
        <w:ind w:left="57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AA8F42">
      <w:start w:val="1"/>
      <w:numFmt w:val="decimal"/>
      <w:lvlText w:val="%7"/>
      <w:lvlJc w:val="left"/>
      <w:pPr>
        <w:ind w:left="64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BDE1820">
      <w:start w:val="1"/>
      <w:numFmt w:val="lowerLetter"/>
      <w:lvlText w:val="%8"/>
      <w:lvlJc w:val="left"/>
      <w:pPr>
        <w:ind w:left="71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526C3A">
      <w:start w:val="1"/>
      <w:numFmt w:val="lowerRoman"/>
      <w:lvlText w:val="%9"/>
      <w:lvlJc w:val="left"/>
      <w:pPr>
        <w:ind w:left="78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30124E7D"/>
    <w:multiLevelType w:val="hybridMultilevel"/>
    <w:tmpl w:val="C5EEDB6A"/>
    <w:lvl w:ilvl="0" w:tplc="14788B0E">
      <w:start w:val="1"/>
      <w:numFmt w:val="lowerLetter"/>
      <w:lvlText w:val="(%1)"/>
      <w:lvlJc w:val="left"/>
      <w:pPr>
        <w:ind w:left="20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076DB62">
      <w:start w:val="1"/>
      <w:numFmt w:val="lowerRoman"/>
      <w:lvlText w:val="(%2)"/>
      <w:lvlJc w:val="left"/>
      <w:pPr>
        <w:ind w:left="27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1D47104">
      <w:start w:val="1"/>
      <w:numFmt w:val="lowerRoman"/>
      <w:lvlText w:val="%3"/>
      <w:lvlJc w:val="left"/>
      <w:pPr>
        <w:ind w:left="30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98F8D4">
      <w:start w:val="1"/>
      <w:numFmt w:val="decimal"/>
      <w:lvlText w:val="%4"/>
      <w:lvlJc w:val="left"/>
      <w:pPr>
        <w:ind w:left="38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D0B06C">
      <w:start w:val="1"/>
      <w:numFmt w:val="lowerLetter"/>
      <w:lvlText w:val="%5"/>
      <w:lvlJc w:val="left"/>
      <w:pPr>
        <w:ind w:left="4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8E5DEC">
      <w:start w:val="1"/>
      <w:numFmt w:val="lowerRoman"/>
      <w:lvlText w:val="%6"/>
      <w:lvlJc w:val="left"/>
      <w:pPr>
        <w:ind w:left="52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20B34C">
      <w:start w:val="1"/>
      <w:numFmt w:val="decimal"/>
      <w:lvlText w:val="%7"/>
      <w:lvlJc w:val="left"/>
      <w:pPr>
        <w:ind w:left="59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C2EFDE">
      <w:start w:val="1"/>
      <w:numFmt w:val="lowerLetter"/>
      <w:lvlText w:val="%8"/>
      <w:lvlJc w:val="left"/>
      <w:pPr>
        <w:ind w:left="66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DCDC2E">
      <w:start w:val="1"/>
      <w:numFmt w:val="lowerRoman"/>
      <w:lvlText w:val="%9"/>
      <w:lvlJc w:val="left"/>
      <w:pPr>
        <w:ind w:left="74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34654D41"/>
    <w:multiLevelType w:val="hybridMultilevel"/>
    <w:tmpl w:val="1DFE0220"/>
    <w:lvl w:ilvl="0" w:tplc="EFFE790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8683B0">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46A3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970CE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00A46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A4BC9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765C4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86CFA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704CE6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34AB41DC"/>
    <w:multiLevelType w:val="hybridMultilevel"/>
    <w:tmpl w:val="5FBC4EA6"/>
    <w:lvl w:ilvl="0" w:tplc="CE4847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3157B7"/>
    <w:multiLevelType w:val="hybridMultilevel"/>
    <w:tmpl w:val="D2303330"/>
    <w:lvl w:ilvl="0" w:tplc="D9DEA3F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90A6B61"/>
    <w:multiLevelType w:val="hybridMultilevel"/>
    <w:tmpl w:val="592C6BD0"/>
    <w:lvl w:ilvl="0" w:tplc="842AB308">
      <w:start w:val="2"/>
      <w:numFmt w:val="lowerLetter"/>
      <w:lvlText w:val="(%1)"/>
      <w:lvlJc w:val="left"/>
      <w:pPr>
        <w:ind w:left="20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FF8EF06">
      <w:start w:val="1"/>
      <w:numFmt w:val="lowerLetter"/>
      <w:lvlText w:val="%2"/>
      <w:lvlJc w:val="left"/>
      <w:pPr>
        <w:ind w:left="27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022E22">
      <w:start w:val="1"/>
      <w:numFmt w:val="lowerRoman"/>
      <w:lvlText w:val="%3"/>
      <w:lvlJc w:val="left"/>
      <w:pPr>
        <w:ind w:left="3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80DEB0">
      <w:start w:val="1"/>
      <w:numFmt w:val="decimal"/>
      <w:lvlText w:val="%4"/>
      <w:lvlJc w:val="left"/>
      <w:pPr>
        <w:ind w:left="41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54B10A">
      <w:start w:val="1"/>
      <w:numFmt w:val="lowerLetter"/>
      <w:lvlText w:val="%5"/>
      <w:lvlJc w:val="left"/>
      <w:pPr>
        <w:ind w:left="48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64AE6C">
      <w:start w:val="1"/>
      <w:numFmt w:val="lowerRoman"/>
      <w:lvlText w:val="%6"/>
      <w:lvlJc w:val="left"/>
      <w:pPr>
        <w:ind w:left="56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40CFF4">
      <w:start w:val="1"/>
      <w:numFmt w:val="decimal"/>
      <w:lvlText w:val="%7"/>
      <w:lvlJc w:val="left"/>
      <w:pPr>
        <w:ind w:left="63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52977C">
      <w:start w:val="1"/>
      <w:numFmt w:val="lowerLetter"/>
      <w:lvlText w:val="%8"/>
      <w:lvlJc w:val="left"/>
      <w:pPr>
        <w:ind w:left="70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1447A0">
      <w:start w:val="1"/>
      <w:numFmt w:val="lowerRoman"/>
      <w:lvlText w:val="%9"/>
      <w:lvlJc w:val="left"/>
      <w:pPr>
        <w:ind w:left="77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3C1664D8"/>
    <w:multiLevelType w:val="hybridMultilevel"/>
    <w:tmpl w:val="5B704CD0"/>
    <w:lvl w:ilvl="0" w:tplc="2BE67B72">
      <w:start w:val="1"/>
      <w:numFmt w:val="decimal"/>
      <w:lvlText w:val="(%1)"/>
      <w:lvlJc w:val="left"/>
      <w:pPr>
        <w:ind w:left="1707" w:hanging="576"/>
      </w:pPr>
      <w:rPr>
        <w:rFonts w:hint="default"/>
      </w:rPr>
    </w:lvl>
    <w:lvl w:ilvl="1" w:tplc="04090019">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26" w15:restartNumberingAfterBreak="0">
    <w:nsid w:val="3F52004B"/>
    <w:multiLevelType w:val="hybridMultilevel"/>
    <w:tmpl w:val="CCF46A2E"/>
    <w:lvl w:ilvl="0" w:tplc="F91AF91C">
      <w:start w:val="2"/>
      <w:numFmt w:val="decimal"/>
      <w:lvlText w:val="(%1)"/>
      <w:lvlJc w:val="left"/>
      <w:pPr>
        <w:ind w:left="17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80DEE8">
      <w:start w:val="1"/>
      <w:numFmt w:val="lowerLetter"/>
      <w:lvlText w:val="(%2)"/>
      <w:lvlJc w:val="left"/>
      <w:pPr>
        <w:ind w:left="23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470839A">
      <w:start w:val="1"/>
      <w:numFmt w:val="lowerRoman"/>
      <w:lvlText w:val="(%3)"/>
      <w:lvlJc w:val="left"/>
      <w:pPr>
        <w:ind w:left="31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0B0512C">
      <w:start w:val="1"/>
      <w:numFmt w:val="decimal"/>
      <w:lvlText w:val="%4"/>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54494AA">
      <w:start w:val="1"/>
      <w:numFmt w:val="lowerLetter"/>
      <w:lvlText w:val="%5"/>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368BC2">
      <w:start w:val="1"/>
      <w:numFmt w:val="lowerRoman"/>
      <w:lvlText w:val="%6"/>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74B66E">
      <w:start w:val="1"/>
      <w:numFmt w:val="decimal"/>
      <w:lvlText w:val="%7"/>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528B58">
      <w:start w:val="1"/>
      <w:numFmt w:val="lowerLetter"/>
      <w:lvlText w:val="%8"/>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2FC5FCA">
      <w:start w:val="1"/>
      <w:numFmt w:val="lowerRoman"/>
      <w:lvlText w:val="%9"/>
      <w:lvlJc w:val="left"/>
      <w:pPr>
        <w:ind w:left="6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43654947"/>
    <w:multiLevelType w:val="hybridMultilevel"/>
    <w:tmpl w:val="9B1CEAC2"/>
    <w:lvl w:ilvl="0" w:tplc="AB60225E">
      <w:start w:val="1"/>
      <w:numFmt w:val="decimal"/>
      <w:lvlText w:val="%1."/>
      <w:lvlJc w:val="left"/>
      <w:pPr>
        <w:ind w:left="10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6E2D9A">
      <w:start w:val="1"/>
      <w:numFmt w:val="decimal"/>
      <w:lvlText w:val="(%2)"/>
      <w:lvlJc w:val="left"/>
      <w:pPr>
        <w:ind w:left="1673"/>
      </w:pPr>
      <w:rPr>
        <w:rFonts w:hint="default"/>
        <w:b w:val="0"/>
        <w:i w:val="0"/>
        <w:strike w:val="0"/>
        <w:dstrike w:val="0"/>
        <w:color w:val="000000"/>
        <w:sz w:val="24"/>
        <w:u w:val="none" w:color="000000"/>
        <w:bdr w:val="none" w:sz="0" w:space="0" w:color="auto"/>
        <w:shd w:val="clear" w:color="auto" w:fill="auto"/>
        <w:vertAlign w:val="baseline"/>
      </w:rPr>
    </w:lvl>
    <w:lvl w:ilvl="2" w:tplc="1E6C8F84">
      <w:start w:val="1"/>
      <w:numFmt w:val="lowerRoman"/>
      <w:lvlText w:val="%3"/>
      <w:lvlJc w:val="left"/>
      <w:pPr>
        <w:ind w:left="21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E8B59C">
      <w:start w:val="1"/>
      <w:numFmt w:val="decimal"/>
      <w:lvlText w:val="%4"/>
      <w:lvlJc w:val="left"/>
      <w:pPr>
        <w:ind w:left="2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360AFA">
      <w:start w:val="1"/>
      <w:numFmt w:val="lowerLetter"/>
      <w:lvlText w:val="%5"/>
      <w:lvlJc w:val="left"/>
      <w:pPr>
        <w:ind w:left="36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3AFDB6">
      <w:start w:val="1"/>
      <w:numFmt w:val="lowerRoman"/>
      <w:lvlText w:val="%6"/>
      <w:lvlJc w:val="left"/>
      <w:pPr>
        <w:ind w:left="43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CA0F64">
      <w:start w:val="1"/>
      <w:numFmt w:val="decimal"/>
      <w:lvlText w:val="%7"/>
      <w:lvlJc w:val="left"/>
      <w:pPr>
        <w:ind w:left="50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E2A2FC">
      <w:start w:val="1"/>
      <w:numFmt w:val="lowerLetter"/>
      <w:lvlText w:val="%8"/>
      <w:lvlJc w:val="left"/>
      <w:pPr>
        <w:ind w:left="57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388A0AC">
      <w:start w:val="1"/>
      <w:numFmt w:val="lowerRoman"/>
      <w:lvlText w:val="%9"/>
      <w:lvlJc w:val="left"/>
      <w:pPr>
        <w:ind w:left="64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47FB20C2"/>
    <w:multiLevelType w:val="hybridMultilevel"/>
    <w:tmpl w:val="E53A8572"/>
    <w:lvl w:ilvl="0" w:tplc="F0D26FF0">
      <w:start w:val="1"/>
      <w:numFmt w:val="lowerLetter"/>
      <w:lvlText w:val="(%1)"/>
      <w:lvlJc w:val="left"/>
      <w:pPr>
        <w:ind w:left="1339" w:hanging="360"/>
      </w:pPr>
      <w:rPr>
        <w:rFonts w:hint="default"/>
      </w:rPr>
    </w:lvl>
    <w:lvl w:ilvl="1" w:tplc="08090019" w:tentative="1">
      <w:start w:val="1"/>
      <w:numFmt w:val="lowerLetter"/>
      <w:lvlText w:val="%2."/>
      <w:lvlJc w:val="left"/>
      <w:pPr>
        <w:ind w:left="2059" w:hanging="360"/>
      </w:pPr>
    </w:lvl>
    <w:lvl w:ilvl="2" w:tplc="0809001B" w:tentative="1">
      <w:start w:val="1"/>
      <w:numFmt w:val="lowerRoman"/>
      <w:lvlText w:val="%3."/>
      <w:lvlJc w:val="right"/>
      <w:pPr>
        <w:ind w:left="2779" w:hanging="180"/>
      </w:pPr>
    </w:lvl>
    <w:lvl w:ilvl="3" w:tplc="0809000F" w:tentative="1">
      <w:start w:val="1"/>
      <w:numFmt w:val="decimal"/>
      <w:lvlText w:val="%4."/>
      <w:lvlJc w:val="left"/>
      <w:pPr>
        <w:ind w:left="3499" w:hanging="360"/>
      </w:pPr>
    </w:lvl>
    <w:lvl w:ilvl="4" w:tplc="08090019" w:tentative="1">
      <w:start w:val="1"/>
      <w:numFmt w:val="lowerLetter"/>
      <w:lvlText w:val="%5."/>
      <w:lvlJc w:val="left"/>
      <w:pPr>
        <w:ind w:left="4219" w:hanging="360"/>
      </w:pPr>
    </w:lvl>
    <w:lvl w:ilvl="5" w:tplc="0809001B" w:tentative="1">
      <w:start w:val="1"/>
      <w:numFmt w:val="lowerRoman"/>
      <w:lvlText w:val="%6."/>
      <w:lvlJc w:val="right"/>
      <w:pPr>
        <w:ind w:left="4939" w:hanging="180"/>
      </w:pPr>
    </w:lvl>
    <w:lvl w:ilvl="6" w:tplc="0809000F" w:tentative="1">
      <w:start w:val="1"/>
      <w:numFmt w:val="decimal"/>
      <w:lvlText w:val="%7."/>
      <w:lvlJc w:val="left"/>
      <w:pPr>
        <w:ind w:left="5659" w:hanging="360"/>
      </w:pPr>
    </w:lvl>
    <w:lvl w:ilvl="7" w:tplc="08090019" w:tentative="1">
      <w:start w:val="1"/>
      <w:numFmt w:val="lowerLetter"/>
      <w:lvlText w:val="%8."/>
      <w:lvlJc w:val="left"/>
      <w:pPr>
        <w:ind w:left="6379" w:hanging="360"/>
      </w:pPr>
    </w:lvl>
    <w:lvl w:ilvl="8" w:tplc="0809001B" w:tentative="1">
      <w:start w:val="1"/>
      <w:numFmt w:val="lowerRoman"/>
      <w:lvlText w:val="%9."/>
      <w:lvlJc w:val="right"/>
      <w:pPr>
        <w:ind w:left="7099" w:hanging="180"/>
      </w:pPr>
    </w:lvl>
  </w:abstractNum>
  <w:abstractNum w:abstractNumId="29" w15:restartNumberingAfterBreak="0">
    <w:nsid w:val="49C72158"/>
    <w:multiLevelType w:val="hybridMultilevel"/>
    <w:tmpl w:val="022C8BD0"/>
    <w:lvl w:ilvl="0" w:tplc="4A40DF3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07D0E86"/>
    <w:multiLevelType w:val="hybridMultilevel"/>
    <w:tmpl w:val="B51EF21A"/>
    <w:lvl w:ilvl="0" w:tplc="60C4A544">
      <w:start w:val="1"/>
      <w:numFmt w:val="lowerLetter"/>
      <w:lvlText w:val="(%1)"/>
      <w:lvlJc w:val="left"/>
      <w:pPr>
        <w:ind w:left="8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C6FA12">
      <w:start w:val="1"/>
      <w:numFmt w:val="lowerLetter"/>
      <w:lvlText w:val="%2"/>
      <w:lvlJc w:val="left"/>
      <w:pPr>
        <w:ind w:left="11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56795A">
      <w:start w:val="1"/>
      <w:numFmt w:val="lowerRoman"/>
      <w:lvlText w:val="%3"/>
      <w:lvlJc w:val="left"/>
      <w:pPr>
        <w:ind w:left="18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1ECB148">
      <w:start w:val="1"/>
      <w:numFmt w:val="decimal"/>
      <w:lvlText w:val="%4"/>
      <w:lvlJc w:val="left"/>
      <w:pPr>
        <w:ind w:left="26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67A3B30">
      <w:start w:val="1"/>
      <w:numFmt w:val="lowerLetter"/>
      <w:lvlText w:val="%5"/>
      <w:lvlJc w:val="left"/>
      <w:pPr>
        <w:ind w:left="33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9A54DE">
      <w:start w:val="1"/>
      <w:numFmt w:val="lowerRoman"/>
      <w:lvlText w:val="%6"/>
      <w:lvlJc w:val="left"/>
      <w:pPr>
        <w:ind w:left="40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30404E">
      <w:start w:val="1"/>
      <w:numFmt w:val="decimal"/>
      <w:lvlText w:val="%7"/>
      <w:lvlJc w:val="left"/>
      <w:pPr>
        <w:ind w:left="47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725FAE">
      <w:start w:val="1"/>
      <w:numFmt w:val="lowerLetter"/>
      <w:lvlText w:val="%8"/>
      <w:lvlJc w:val="left"/>
      <w:pPr>
        <w:ind w:left="54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287924">
      <w:start w:val="1"/>
      <w:numFmt w:val="lowerRoman"/>
      <w:lvlText w:val="%9"/>
      <w:lvlJc w:val="left"/>
      <w:pPr>
        <w:ind w:left="62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15:restartNumberingAfterBreak="0">
    <w:nsid w:val="536055AB"/>
    <w:multiLevelType w:val="hybridMultilevel"/>
    <w:tmpl w:val="B6C2B716"/>
    <w:lvl w:ilvl="0" w:tplc="6464CC08">
      <w:start w:val="1"/>
      <w:numFmt w:val="decimal"/>
      <w:lvlText w:val="(%1)"/>
      <w:lvlJc w:val="left"/>
      <w:pPr>
        <w:ind w:left="19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CD40F4C">
      <w:start w:val="1"/>
      <w:numFmt w:val="lowerLetter"/>
      <w:lvlText w:val="%2"/>
      <w:lvlJc w:val="left"/>
      <w:pPr>
        <w:ind w:left="2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5AB768">
      <w:start w:val="1"/>
      <w:numFmt w:val="lowerRoman"/>
      <w:lvlText w:val="%3"/>
      <w:lvlJc w:val="left"/>
      <w:pPr>
        <w:ind w:left="2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D0CE72">
      <w:start w:val="1"/>
      <w:numFmt w:val="decimal"/>
      <w:lvlText w:val="%4"/>
      <w:lvlJc w:val="left"/>
      <w:pPr>
        <w:ind w:left="3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81E7B30">
      <w:start w:val="1"/>
      <w:numFmt w:val="lowerLetter"/>
      <w:lvlText w:val="%5"/>
      <w:lvlJc w:val="left"/>
      <w:pPr>
        <w:ind w:left="4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B65DAA">
      <w:start w:val="1"/>
      <w:numFmt w:val="lowerRoman"/>
      <w:lvlText w:val="%6"/>
      <w:lvlJc w:val="left"/>
      <w:pPr>
        <w:ind w:left="50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2664528">
      <w:start w:val="1"/>
      <w:numFmt w:val="decimal"/>
      <w:lvlText w:val="%7"/>
      <w:lvlJc w:val="left"/>
      <w:pPr>
        <w:ind w:left="57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000DFE">
      <w:start w:val="1"/>
      <w:numFmt w:val="lowerLetter"/>
      <w:lvlText w:val="%8"/>
      <w:lvlJc w:val="left"/>
      <w:pPr>
        <w:ind w:left="64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CFA9580">
      <w:start w:val="1"/>
      <w:numFmt w:val="lowerRoman"/>
      <w:lvlText w:val="%9"/>
      <w:lvlJc w:val="left"/>
      <w:pPr>
        <w:ind w:left="71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53F35164"/>
    <w:multiLevelType w:val="hybridMultilevel"/>
    <w:tmpl w:val="19C635D4"/>
    <w:lvl w:ilvl="0" w:tplc="F984D350">
      <w:start w:val="1"/>
      <w:numFmt w:val="decimal"/>
      <w:lvlText w:val="(%1)"/>
      <w:lvlJc w:val="left"/>
      <w:pPr>
        <w:ind w:left="1484" w:hanging="360"/>
      </w:pPr>
      <w:rPr>
        <w:rFonts w:hint="default"/>
      </w:r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33" w15:restartNumberingAfterBreak="0">
    <w:nsid w:val="6043273A"/>
    <w:multiLevelType w:val="hybridMultilevel"/>
    <w:tmpl w:val="36D4CBA2"/>
    <w:lvl w:ilvl="0" w:tplc="928EF178">
      <w:start w:val="2"/>
      <w:numFmt w:val="decimal"/>
      <w:lvlText w:val="(%1)"/>
      <w:lvlJc w:val="left"/>
      <w:pPr>
        <w:ind w:left="1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C41F7A">
      <w:start w:val="1"/>
      <w:numFmt w:val="lowerLetter"/>
      <w:lvlText w:val="%2"/>
      <w:lvlJc w:val="left"/>
      <w:pPr>
        <w:ind w:left="1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E9EE8B0">
      <w:start w:val="1"/>
      <w:numFmt w:val="lowerRoman"/>
      <w:lvlText w:val="%3"/>
      <w:lvlJc w:val="left"/>
      <w:pPr>
        <w:ind w:left="2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60F4CC">
      <w:start w:val="1"/>
      <w:numFmt w:val="decimal"/>
      <w:lvlText w:val="%4"/>
      <w:lvlJc w:val="left"/>
      <w:pPr>
        <w:ind w:left="3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AC1B7E">
      <w:start w:val="1"/>
      <w:numFmt w:val="lowerLetter"/>
      <w:lvlText w:val="%5"/>
      <w:lvlJc w:val="left"/>
      <w:pPr>
        <w:ind w:left="4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7065D40">
      <w:start w:val="1"/>
      <w:numFmt w:val="lowerRoman"/>
      <w:lvlText w:val="%6"/>
      <w:lvlJc w:val="left"/>
      <w:pPr>
        <w:ind w:left="4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283EB6">
      <w:start w:val="1"/>
      <w:numFmt w:val="decimal"/>
      <w:lvlText w:val="%7"/>
      <w:lvlJc w:val="left"/>
      <w:pPr>
        <w:ind w:left="5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024916">
      <w:start w:val="1"/>
      <w:numFmt w:val="lowerLetter"/>
      <w:lvlText w:val="%8"/>
      <w:lvlJc w:val="left"/>
      <w:pPr>
        <w:ind w:left="6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718BFBC">
      <w:start w:val="1"/>
      <w:numFmt w:val="lowerRoman"/>
      <w:lvlText w:val="%9"/>
      <w:lvlJc w:val="left"/>
      <w:pPr>
        <w:ind w:left="6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69094C35"/>
    <w:multiLevelType w:val="hybridMultilevel"/>
    <w:tmpl w:val="C6123AB6"/>
    <w:lvl w:ilvl="0" w:tplc="DCA07848">
      <w:start w:val="1"/>
      <w:numFmt w:val="decimal"/>
      <w:lvlText w:val="(%1)"/>
      <w:lvlJc w:val="left"/>
      <w:pPr>
        <w:ind w:left="19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8AFC00">
      <w:start w:val="1"/>
      <w:numFmt w:val="lowerLetter"/>
      <w:lvlText w:val="%2"/>
      <w:lvlJc w:val="left"/>
      <w:pPr>
        <w:ind w:left="2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CEA87A">
      <w:start w:val="1"/>
      <w:numFmt w:val="lowerRoman"/>
      <w:lvlText w:val="%3"/>
      <w:lvlJc w:val="left"/>
      <w:pPr>
        <w:ind w:left="2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EC9618">
      <w:start w:val="1"/>
      <w:numFmt w:val="decimal"/>
      <w:lvlText w:val="%4"/>
      <w:lvlJc w:val="left"/>
      <w:pPr>
        <w:ind w:left="35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3E5EAA">
      <w:start w:val="1"/>
      <w:numFmt w:val="lowerLetter"/>
      <w:lvlText w:val="%5"/>
      <w:lvlJc w:val="left"/>
      <w:pPr>
        <w:ind w:left="43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6C2974">
      <w:start w:val="1"/>
      <w:numFmt w:val="lowerRoman"/>
      <w:lvlText w:val="%6"/>
      <w:lvlJc w:val="left"/>
      <w:pPr>
        <w:ind w:left="50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38EB86">
      <w:start w:val="1"/>
      <w:numFmt w:val="decimal"/>
      <w:lvlText w:val="%7"/>
      <w:lvlJc w:val="left"/>
      <w:pPr>
        <w:ind w:left="57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BCCF386">
      <w:start w:val="1"/>
      <w:numFmt w:val="lowerLetter"/>
      <w:lvlText w:val="%8"/>
      <w:lvlJc w:val="left"/>
      <w:pPr>
        <w:ind w:left="64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820170">
      <w:start w:val="1"/>
      <w:numFmt w:val="lowerRoman"/>
      <w:lvlText w:val="%9"/>
      <w:lvlJc w:val="left"/>
      <w:pPr>
        <w:ind w:left="7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E3D6463"/>
    <w:multiLevelType w:val="hybridMultilevel"/>
    <w:tmpl w:val="F26EFF50"/>
    <w:lvl w:ilvl="0" w:tplc="68480DD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9AB0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D03A5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AA998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4A1FA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3E3C2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46975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D28D1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10CC1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79AA4E54"/>
    <w:multiLevelType w:val="hybridMultilevel"/>
    <w:tmpl w:val="7E28403A"/>
    <w:lvl w:ilvl="0" w:tplc="FE3AAD4A">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7"/>
  </w:num>
  <w:num w:numId="2">
    <w:abstractNumId w:val="20"/>
  </w:num>
  <w:num w:numId="3">
    <w:abstractNumId w:val="24"/>
  </w:num>
  <w:num w:numId="4">
    <w:abstractNumId w:val="4"/>
  </w:num>
  <w:num w:numId="5">
    <w:abstractNumId w:val="7"/>
  </w:num>
  <w:num w:numId="6">
    <w:abstractNumId w:val="16"/>
  </w:num>
  <w:num w:numId="7">
    <w:abstractNumId w:val="9"/>
  </w:num>
  <w:num w:numId="8">
    <w:abstractNumId w:val="33"/>
  </w:num>
  <w:num w:numId="9">
    <w:abstractNumId w:val="3"/>
  </w:num>
  <w:num w:numId="10">
    <w:abstractNumId w:val="0"/>
  </w:num>
  <w:num w:numId="11">
    <w:abstractNumId w:val="13"/>
  </w:num>
  <w:num w:numId="12">
    <w:abstractNumId w:val="10"/>
  </w:num>
  <w:num w:numId="13">
    <w:abstractNumId w:val="19"/>
  </w:num>
  <w:num w:numId="14">
    <w:abstractNumId w:val="26"/>
  </w:num>
  <w:num w:numId="15">
    <w:abstractNumId w:val="15"/>
  </w:num>
  <w:num w:numId="16">
    <w:abstractNumId w:val="18"/>
  </w:num>
  <w:num w:numId="17">
    <w:abstractNumId w:val="2"/>
  </w:num>
  <w:num w:numId="18">
    <w:abstractNumId w:val="14"/>
  </w:num>
  <w:num w:numId="19">
    <w:abstractNumId w:val="31"/>
  </w:num>
  <w:num w:numId="20">
    <w:abstractNumId w:val="34"/>
  </w:num>
  <w:num w:numId="21">
    <w:abstractNumId w:val="21"/>
  </w:num>
  <w:num w:numId="22">
    <w:abstractNumId w:val="35"/>
  </w:num>
  <w:num w:numId="23">
    <w:abstractNumId w:val="30"/>
  </w:num>
  <w:num w:numId="24">
    <w:abstractNumId w:val="22"/>
  </w:num>
  <w:num w:numId="25">
    <w:abstractNumId w:val="12"/>
  </w:num>
  <w:num w:numId="26">
    <w:abstractNumId w:val="5"/>
  </w:num>
  <w:num w:numId="27">
    <w:abstractNumId w:val="28"/>
  </w:num>
  <w:num w:numId="28">
    <w:abstractNumId w:val="32"/>
  </w:num>
  <w:num w:numId="29">
    <w:abstractNumId w:val="6"/>
  </w:num>
  <w:num w:numId="30">
    <w:abstractNumId w:val="23"/>
  </w:num>
  <w:num w:numId="31">
    <w:abstractNumId w:val="8"/>
  </w:num>
  <w:num w:numId="32">
    <w:abstractNumId w:val="25"/>
  </w:num>
  <w:num w:numId="33">
    <w:abstractNumId w:val="17"/>
  </w:num>
  <w:num w:numId="34">
    <w:abstractNumId w:val="29"/>
  </w:num>
  <w:num w:numId="35">
    <w:abstractNumId w:val="11"/>
  </w:num>
  <w:num w:numId="36">
    <w:abstractNumId w:val="3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D2"/>
    <w:rsid w:val="000406EC"/>
    <w:rsid w:val="000436CE"/>
    <w:rsid w:val="00043FD0"/>
    <w:rsid w:val="00047F78"/>
    <w:rsid w:val="00060A53"/>
    <w:rsid w:val="00070034"/>
    <w:rsid w:val="00074E99"/>
    <w:rsid w:val="000A28A8"/>
    <w:rsid w:val="000D2A2F"/>
    <w:rsid w:val="000F3966"/>
    <w:rsid w:val="00104725"/>
    <w:rsid w:val="00124317"/>
    <w:rsid w:val="001550D2"/>
    <w:rsid w:val="001675CC"/>
    <w:rsid w:val="001A083C"/>
    <w:rsid w:val="001C0D81"/>
    <w:rsid w:val="001C20F8"/>
    <w:rsid w:val="001D4ADF"/>
    <w:rsid w:val="001E0F4E"/>
    <w:rsid w:val="001F6112"/>
    <w:rsid w:val="002641DD"/>
    <w:rsid w:val="00266409"/>
    <w:rsid w:val="00290FCB"/>
    <w:rsid w:val="00296C0F"/>
    <w:rsid w:val="002A45E7"/>
    <w:rsid w:val="002B516C"/>
    <w:rsid w:val="002C3127"/>
    <w:rsid w:val="002D0044"/>
    <w:rsid w:val="002F4470"/>
    <w:rsid w:val="003036A3"/>
    <w:rsid w:val="00313557"/>
    <w:rsid w:val="00343098"/>
    <w:rsid w:val="003874FE"/>
    <w:rsid w:val="003923A2"/>
    <w:rsid w:val="003A2D63"/>
    <w:rsid w:val="003B1BB4"/>
    <w:rsid w:val="003B539A"/>
    <w:rsid w:val="00417876"/>
    <w:rsid w:val="00426763"/>
    <w:rsid w:val="00436DF1"/>
    <w:rsid w:val="00442A1A"/>
    <w:rsid w:val="00460198"/>
    <w:rsid w:val="00471E3E"/>
    <w:rsid w:val="004C42E9"/>
    <w:rsid w:val="004D26F8"/>
    <w:rsid w:val="00534D68"/>
    <w:rsid w:val="0056620E"/>
    <w:rsid w:val="005B219C"/>
    <w:rsid w:val="005C7F99"/>
    <w:rsid w:val="005D3470"/>
    <w:rsid w:val="005D5F33"/>
    <w:rsid w:val="005E7ADF"/>
    <w:rsid w:val="005F235C"/>
    <w:rsid w:val="005F2CF7"/>
    <w:rsid w:val="00602909"/>
    <w:rsid w:val="00602F01"/>
    <w:rsid w:val="00612BA3"/>
    <w:rsid w:val="00617D83"/>
    <w:rsid w:val="00640964"/>
    <w:rsid w:val="00640B76"/>
    <w:rsid w:val="00652C3F"/>
    <w:rsid w:val="00667BC4"/>
    <w:rsid w:val="006754EC"/>
    <w:rsid w:val="00680B8A"/>
    <w:rsid w:val="00681DC9"/>
    <w:rsid w:val="006949BA"/>
    <w:rsid w:val="006F1086"/>
    <w:rsid w:val="0071420A"/>
    <w:rsid w:val="00721694"/>
    <w:rsid w:val="00723A57"/>
    <w:rsid w:val="00723AD1"/>
    <w:rsid w:val="00725ADB"/>
    <w:rsid w:val="00743E1A"/>
    <w:rsid w:val="00750034"/>
    <w:rsid w:val="00754872"/>
    <w:rsid w:val="00780044"/>
    <w:rsid w:val="00784ACE"/>
    <w:rsid w:val="007A5C31"/>
    <w:rsid w:val="007B5BFB"/>
    <w:rsid w:val="007C0919"/>
    <w:rsid w:val="007D13D1"/>
    <w:rsid w:val="007F378A"/>
    <w:rsid w:val="00800A57"/>
    <w:rsid w:val="00810C7B"/>
    <w:rsid w:val="00811C7D"/>
    <w:rsid w:val="00813B98"/>
    <w:rsid w:val="00851163"/>
    <w:rsid w:val="00857E91"/>
    <w:rsid w:val="00866D12"/>
    <w:rsid w:val="00882E42"/>
    <w:rsid w:val="00890524"/>
    <w:rsid w:val="008929D8"/>
    <w:rsid w:val="008A3A32"/>
    <w:rsid w:val="008B24CE"/>
    <w:rsid w:val="008B3431"/>
    <w:rsid w:val="008E5C09"/>
    <w:rsid w:val="00912557"/>
    <w:rsid w:val="00916A3B"/>
    <w:rsid w:val="009279DF"/>
    <w:rsid w:val="00943841"/>
    <w:rsid w:val="00957A3A"/>
    <w:rsid w:val="009B37F6"/>
    <w:rsid w:val="009B48FF"/>
    <w:rsid w:val="009F21F2"/>
    <w:rsid w:val="009F33F0"/>
    <w:rsid w:val="00A27D04"/>
    <w:rsid w:val="00A474EB"/>
    <w:rsid w:val="00A7322A"/>
    <w:rsid w:val="00A82712"/>
    <w:rsid w:val="00A8691A"/>
    <w:rsid w:val="00A87B1D"/>
    <w:rsid w:val="00A90B02"/>
    <w:rsid w:val="00A90D14"/>
    <w:rsid w:val="00A94986"/>
    <w:rsid w:val="00A96DB3"/>
    <w:rsid w:val="00AC1D50"/>
    <w:rsid w:val="00AC3B3D"/>
    <w:rsid w:val="00AD18B8"/>
    <w:rsid w:val="00AD4631"/>
    <w:rsid w:val="00AD5BB9"/>
    <w:rsid w:val="00AE14E8"/>
    <w:rsid w:val="00B40716"/>
    <w:rsid w:val="00B54FAE"/>
    <w:rsid w:val="00B57BB3"/>
    <w:rsid w:val="00B62AF5"/>
    <w:rsid w:val="00B641BE"/>
    <w:rsid w:val="00B7640D"/>
    <w:rsid w:val="00BA7220"/>
    <w:rsid w:val="00BD482B"/>
    <w:rsid w:val="00BE0806"/>
    <w:rsid w:val="00BF2908"/>
    <w:rsid w:val="00C109C7"/>
    <w:rsid w:val="00C43FCC"/>
    <w:rsid w:val="00C52E64"/>
    <w:rsid w:val="00C65569"/>
    <w:rsid w:val="00C85FD2"/>
    <w:rsid w:val="00CC54A4"/>
    <w:rsid w:val="00CE20C2"/>
    <w:rsid w:val="00D058DA"/>
    <w:rsid w:val="00D1047E"/>
    <w:rsid w:val="00D107A1"/>
    <w:rsid w:val="00D12E92"/>
    <w:rsid w:val="00D87306"/>
    <w:rsid w:val="00D92F3C"/>
    <w:rsid w:val="00D94568"/>
    <w:rsid w:val="00DB740E"/>
    <w:rsid w:val="00DD2D9C"/>
    <w:rsid w:val="00DE0635"/>
    <w:rsid w:val="00DE362D"/>
    <w:rsid w:val="00E00909"/>
    <w:rsid w:val="00E131C5"/>
    <w:rsid w:val="00E14F78"/>
    <w:rsid w:val="00E23446"/>
    <w:rsid w:val="00E361CF"/>
    <w:rsid w:val="00E652F1"/>
    <w:rsid w:val="00E80BA2"/>
    <w:rsid w:val="00E96AC9"/>
    <w:rsid w:val="00EB10C8"/>
    <w:rsid w:val="00ED6F43"/>
    <w:rsid w:val="00EE0F29"/>
    <w:rsid w:val="00F05839"/>
    <w:rsid w:val="00F111F6"/>
    <w:rsid w:val="00F40495"/>
    <w:rsid w:val="00F46D1F"/>
    <w:rsid w:val="00F623B9"/>
    <w:rsid w:val="00FD587F"/>
    <w:rsid w:val="00FE277F"/>
    <w:rsid w:val="00FF4A4B"/>
    <w:rsid w:val="00FF5CA5"/>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EE133A-3CFE-4498-B1C7-7C5D2E3D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351" w:lineRule="auto"/>
      <w:ind w:left="165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8"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D1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3D1"/>
    <w:rPr>
      <w:rFonts w:ascii="Segoe UI" w:eastAsia="Times New Roman" w:hAnsi="Segoe UI" w:cs="Segoe UI"/>
      <w:color w:val="000000"/>
      <w:sz w:val="18"/>
      <w:szCs w:val="18"/>
    </w:rPr>
  </w:style>
  <w:style w:type="paragraph" w:styleId="ListParagraph">
    <w:name w:val="List Paragraph"/>
    <w:basedOn w:val="Normal"/>
    <w:uiPriority w:val="34"/>
    <w:qFormat/>
    <w:rsid w:val="008929D8"/>
    <w:pPr>
      <w:ind w:left="720"/>
      <w:contextualSpacing/>
    </w:pPr>
  </w:style>
  <w:style w:type="character" w:styleId="CommentReference">
    <w:name w:val="annotation reference"/>
    <w:basedOn w:val="DefaultParagraphFont"/>
    <w:uiPriority w:val="99"/>
    <w:semiHidden/>
    <w:unhideWhenUsed/>
    <w:rsid w:val="00916A3B"/>
    <w:rPr>
      <w:sz w:val="16"/>
      <w:szCs w:val="16"/>
    </w:rPr>
  </w:style>
  <w:style w:type="paragraph" w:styleId="CommentText">
    <w:name w:val="annotation text"/>
    <w:basedOn w:val="Normal"/>
    <w:link w:val="CommentTextChar"/>
    <w:uiPriority w:val="99"/>
    <w:semiHidden/>
    <w:unhideWhenUsed/>
    <w:rsid w:val="00916A3B"/>
    <w:pPr>
      <w:spacing w:line="240" w:lineRule="auto"/>
    </w:pPr>
    <w:rPr>
      <w:sz w:val="20"/>
      <w:szCs w:val="20"/>
    </w:rPr>
  </w:style>
  <w:style w:type="character" w:customStyle="1" w:styleId="CommentTextChar">
    <w:name w:val="Comment Text Char"/>
    <w:basedOn w:val="DefaultParagraphFont"/>
    <w:link w:val="CommentText"/>
    <w:uiPriority w:val="99"/>
    <w:semiHidden/>
    <w:rsid w:val="00916A3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16A3B"/>
    <w:rPr>
      <w:b/>
      <w:bCs/>
    </w:rPr>
  </w:style>
  <w:style w:type="character" w:customStyle="1" w:styleId="CommentSubjectChar">
    <w:name w:val="Comment Subject Char"/>
    <w:basedOn w:val="CommentTextChar"/>
    <w:link w:val="CommentSubject"/>
    <w:uiPriority w:val="99"/>
    <w:semiHidden/>
    <w:rsid w:val="00916A3B"/>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3A2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D63"/>
    <w:rPr>
      <w:rFonts w:ascii="Times New Roman" w:eastAsia="Times New Roman" w:hAnsi="Times New Roman" w:cs="Times New Roman"/>
      <w:color w:val="000000"/>
      <w:sz w:val="24"/>
    </w:rPr>
  </w:style>
  <w:style w:type="paragraph" w:styleId="Revision">
    <w:name w:val="Revision"/>
    <w:hidden/>
    <w:uiPriority w:val="99"/>
    <w:semiHidden/>
    <w:rsid w:val="002641DD"/>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7A7A-474A-49E8-86C2-9FB78C19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3839</Words>
  <Characters>21886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Sarah.Jehan</dc:creator>
  <cp:lastModifiedBy>Melanie Gilbert</cp:lastModifiedBy>
  <cp:revision>2</cp:revision>
  <cp:lastPrinted>2018-03-09T17:22:00Z</cp:lastPrinted>
  <dcterms:created xsi:type="dcterms:W3CDTF">2018-03-13T14:26:00Z</dcterms:created>
  <dcterms:modified xsi:type="dcterms:W3CDTF">2018-03-13T14:26:00Z</dcterms:modified>
</cp:coreProperties>
</file>